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896" w:rsidRDefault="009A4896" w:rsidP="009A4896">
      <w:pPr>
        <w:widowControl w:val="0"/>
        <w:autoSpaceDE w:val="0"/>
        <w:autoSpaceDN w:val="0"/>
        <w:adjustRightInd w:val="0"/>
        <w:spacing w:after="0" w:line="240" w:lineRule="auto"/>
        <w:jc w:val="center"/>
        <w:rPr>
          <w:rFonts w:ascii="Times New Roman" w:hAnsi="Times New Roman"/>
          <w:b/>
          <w:bCs/>
          <w:sz w:val="26"/>
          <w:szCs w:val="26"/>
        </w:rPr>
      </w:pPr>
    </w:p>
    <w:p w:rsidR="009A4896" w:rsidRDefault="009A4896" w:rsidP="009A4896">
      <w:pPr>
        <w:widowControl w:val="0"/>
        <w:autoSpaceDE w:val="0"/>
        <w:autoSpaceDN w:val="0"/>
        <w:adjustRightInd w:val="0"/>
        <w:spacing w:after="0" w:line="240" w:lineRule="auto"/>
        <w:jc w:val="center"/>
        <w:rPr>
          <w:rFonts w:ascii="Times New Roman" w:hAnsi="Times New Roman"/>
          <w:b/>
          <w:bCs/>
          <w:sz w:val="26"/>
          <w:szCs w:val="26"/>
        </w:rPr>
      </w:pPr>
    </w:p>
    <w:p w:rsidR="009A4896" w:rsidRPr="006F3E1B" w:rsidRDefault="009A4896" w:rsidP="009A4896">
      <w:pPr>
        <w:widowControl w:val="0"/>
        <w:autoSpaceDE w:val="0"/>
        <w:autoSpaceDN w:val="0"/>
        <w:adjustRightInd w:val="0"/>
        <w:spacing w:after="0" w:line="240" w:lineRule="auto"/>
        <w:jc w:val="center"/>
        <w:rPr>
          <w:rFonts w:ascii="Arial" w:hAnsi="Arial" w:cs="Arial"/>
          <w:b/>
          <w:bCs/>
          <w:sz w:val="28"/>
          <w:szCs w:val="28"/>
        </w:rPr>
      </w:pPr>
      <w:r w:rsidRPr="006F3E1B">
        <w:rPr>
          <w:rFonts w:ascii="Arial" w:hAnsi="Arial" w:cs="Arial"/>
          <w:b/>
          <w:bCs/>
          <w:sz w:val="28"/>
          <w:szCs w:val="28"/>
        </w:rPr>
        <w:t xml:space="preserve">PROJETO </w:t>
      </w:r>
      <w:r w:rsidR="00B546A1" w:rsidRPr="006F3E1B">
        <w:rPr>
          <w:rFonts w:ascii="Arial" w:hAnsi="Arial" w:cs="Arial"/>
          <w:b/>
          <w:bCs/>
          <w:sz w:val="28"/>
          <w:szCs w:val="28"/>
        </w:rPr>
        <w:t xml:space="preserve">DE LEI Nº           </w:t>
      </w:r>
      <w:proofErr w:type="gramStart"/>
      <w:r w:rsidR="00B546A1" w:rsidRPr="006F3E1B">
        <w:rPr>
          <w:rFonts w:ascii="Arial" w:hAnsi="Arial" w:cs="Arial"/>
          <w:b/>
          <w:bCs/>
          <w:sz w:val="28"/>
          <w:szCs w:val="28"/>
        </w:rPr>
        <w:t xml:space="preserve">  ,</w:t>
      </w:r>
      <w:proofErr w:type="gramEnd"/>
      <w:r w:rsidR="00B546A1" w:rsidRPr="006F3E1B">
        <w:rPr>
          <w:rFonts w:ascii="Arial" w:hAnsi="Arial" w:cs="Arial"/>
          <w:b/>
          <w:bCs/>
          <w:sz w:val="28"/>
          <w:szCs w:val="28"/>
        </w:rPr>
        <w:t xml:space="preserve"> DE 2015</w:t>
      </w:r>
    </w:p>
    <w:p w:rsidR="009A4896" w:rsidRPr="006F3E1B" w:rsidRDefault="009A4896" w:rsidP="009A4896">
      <w:pPr>
        <w:widowControl w:val="0"/>
        <w:autoSpaceDE w:val="0"/>
        <w:autoSpaceDN w:val="0"/>
        <w:adjustRightInd w:val="0"/>
        <w:jc w:val="center"/>
        <w:rPr>
          <w:rFonts w:ascii="Arial" w:hAnsi="Arial" w:cs="Arial"/>
          <w:sz w:val="28"/>
          <w:szCs w:val="28"/>
        </w:rPr>
      </w:pPr>
      <w:r w:rsidRPr="006F3E1B">
        <w:rPr>
          <w:rFonts w:ascii="Arial" w:hAnsi="Arial" w:cs="Arial"/>
          <w:b/>
          <w:bCs/>
          <w:sz w:val="28"/>
          <w:szCs w:val="28"/>
        </w:rPr>
        <w:t xml:space="preserve">(Do Sr. </w:t>
      </w:r>
      <w:proofErr w:type="spellStart"/>
      <w:r w:rsidR="0052174D" w:rsidRPr="006F3E1B">
        <w:rPr>
          <w:rFonts w:ascii="Arial" w:hAnsi="Arial" w:cs="Arial"/>
          <w:b/>
          <w:bCs/>
          <w:sz w:val="28"/>
          <w:szCs w:val="28"/>
        </w:rPr>
        <w:t>Indio</w:t>
      </w:r>
      <w:proofErr w:type="spellEnd"/>
      <w:r w:rsidR="0052174D" w:rsidRPr="006F3E1B">
        <w:rPr>
          <w:rFonts w:ascii="Arial" w:hAnsi="Arial" w:cs="Arial"/>
          <w:b/>
          <w:bCs/>
          <w:sz w:val="28"/>
          <w:szCs w:val="28"/>
        </w:rPr>
        <w:t xml:space="preserve"> da Costa</w:t>
      </w:r>
      <w:r w:rsidRPr="006F3E1B">
        <w:rPr>
          <w:rFonts w:ascii="Arial" w:hAnsi="Arial" w:cs="Arial"/>
          <w:b/>
          <w:bCs/>
          <w:sz w:val="28"/>
          <w:szCs w:val="28"/>
        </w:rPr>
        <w:t>)</w:t>
      </w:r>
    </w:p>
    <w:p w:rsidR="009A4896" w:rsidRPr="008C5151" w:rsidRDefault="009A4896" w:rsidP="009A4896">
      <w:pPr>
        <w:widowControl w:val="0"/>
        <w:tabs>
          <w:tab w:val="left" w:pos="5895"/>
        </w:tabs>
        <w:autoSpaceDE w:val="0"/>
        <w:autoSpaceDN w:val="0"/>
        <w:adjustRightInd w:val="0"/>
        <w:rPr>
          <w:rFonts w:ascii="Arial" w:hAnsi="Arial" w:cs="Arial"/>
          <w:sz w:val="24"/>
          <w:szCs w:val="24"/>
        </w:rPr>
      </w:pPr>
      <w:r w:rsidRPr="008C5151">
        <w:rPr>
          <w:rFonts w:ascii="Arial" w:hAnsi="Arial" w:cs="Arial"/>
          <w:sz w:val="24"/>
          <w:szCs w:val="24"/>
        </w:rPr>
        <w:tab/>
      </w:r>
    </w:p>
    <w:p w:rsidR="00A068A6" w:rsidRDefault="00A068A6" w:rsidP="00115CBD">
      <w:pPr>
        <w:autoSpaceDE w:val="0"/>
        <w:autoSpaceDN w:val="0"/>
        <w:adjustRightInd w:val="0"/>
        <w:spacing w:after="0" w:line="240" w:lineRule="auto"/>
        <w:ind w:left="3969"/>
        <w:jc w:val="both"/>
        <w:rPr>
          <w:rFonts w:ascii="Times New Roman" w:hAnsi="Times New Roman"/>
          <w:sz w:val="24"/>
          <w:szCs w:val="24"/>
          <w:lang w:eastAsia="en-US"/>
        </w:rPr>
      </w:pPr>
    </w:p>
    <w:p w:rsidR="00A068A6" w:rsidRPr="00617FC5" w:rsidRDefault="00617FC5" w:rsidP="00617FC5">
      <w:pPr>
        <w:autoSpaceDE w:val="0"/>
        <w:autoSpaceDN w:val="0"/>
        <w:adjustRightInd w:val="0"/>
        <w:spacing w:after="0" w:line="240" w:lineRule="auto"/>
        <w:ind w:left="3828"/>
        <w:jc w:val="both"/>
        <w:rPr>
          <w:rFonts w:ascii="Arial" w:hAnsi="Arial" w:cs="Arial"/>
          <w:sz w:val="24"/>
          <w:szCs w:val="24"/>
          <w:lang w:eastAsia="en-US"/>
        </w:rPr>
      </w:pPr>
      <w:r w:rsidRPr="00617FC5">
        <w:rPr>
          <w:rFonts w:ascii="Arial" w:hAnsi="Arial" w:cs="Arial"/>
          <w:sz w:val="24"/>
          <w:szCs w:val="24"/>
          <w:lang w:eastAsia="en-US"/>
        </w:rPr>
        <w:t>Disciplina a ação para extinção de domínio sobre bens de</w:t>
      </w:r>
      <w:r>
        <w:rPr>
          <w:rFonts w:ascii="Arial" w:hAnsi="Arial" w:cs="Arial"/>
          <w:sz w:val="24"/>
          <w:szCs w:val="24"/>
          <w:lang w:eastAsia="en-US"/>
        </w:rPr>
        <w:t xml:space="preserve"> </w:t>
      </w:r>
      <w:r w:rsidRPr="00617FC5">
        <w:rPr>
          <w:rFonts w:ascii="Arial" w:hAnsi="Arial" w:cs="Arial"/>
          <w:sz w:val="24"/>
          <w:szCs w:val="24"/>
          <w:lang w:eastAsia="en-US"/>
        </w:rPr>
        <w:t>qualquer natureza, ou valores, que sejam produto ou</w:t>
      </w:r>
      <w:r>
        <w:rPr>
          <w:rFonts w:ascii="Arial" w:hAnsi="Arial" w:cs="Arial"/>
          <w:sz w:val="24"/>
          <w:szCs w:val="24"/>
          <w:lang w:eastAsia="en-US"/>
        </w:rPr>
        <w:t xml:space="preserve"> </w:t>
      </w:r>
      <w:r w:rsidRPr="00617FC5">
        <w:rPr>
          <w:rFonts w:ascii="Arial" w:hAnsi="Arial" w:cs="Arial"/>
          <w:sz w:val="24"/>
          <w:szCs w:val="24"/>
          <w:lang w:eastAsia="en-US"/>
        </w:rPr>
        <w:t>proveito, direto ou indireto, de atividade i</w:t>
      </w:r>
      <w:r>
        <w:rPr>
          <w:rFonts w:ascii="Arial" w:hAnsi="Arial" w:cs="Arial"/>
          <w:sz w:val="24"/>
          <w:szCs w:val="24"/>
          <w:lang w:eastAsia="en-US"/>
        </w:rPr>
        <w:t>l</w:t>
      </w:r>
      <w:r w:rsidRPr="00617FC5">
        <w:rPr>
          <w:rFonts w:ascii="Arial" w:hAnsi="Arial" w:cs="Arial"/>
          <w:sz w:val="24"/>
          <w:szCs w:val="24"/>
          <w:lang w:eastAsia="en-US"/>
        </w:rPr>
        <w:t>ícita ou com as</w:t>
      </w:r>
      <w:r>
        <w:rPr>
          <w:rFonts w:ascii="Arial" w:hAnsi="Arial" w:cs="Arial"/>
          <w:sz w:val="24"/>
          <w:szCs w:val="24"/>
          <w:lang w:eastAsia="en-US"/>
        </w:rPr>
        <w:t xml:space="preserve"> </w:t>
      </w:r>
      <w:r w:rsidRPr="00617FC5">
        <w:rPr>
          <w:rFonts w:ascii="Arial" w:hAnsi="Arial" w:cs="Arial"/>
          <w:sz w:val="24"/>
          <w:szCs w:val="24"/>
          <w:lang w:eastAsia="en-US"/>
        </w:rPr>
        <w:t>quais estejam relacionados na forma desta lei, e na sua</w:t>
      </w:r>
      <w:r>
        <w:rPr>
          <w:rFonts w:ascii="Arial" w:hAnsi="Arial" w:cs="Arial"/>
          <w:sz w:val="24"/>
          <w:szCs w:val="24"/>
          <w:lang w:eastAsia="en-US"/>
        </w:rPr>
        <w:t xml:space="preserve"> </w:t>
      </w:r>
      <w:r w:rsidRPr="00617FC5">
        <w:rPr>
          <w:rFonts w:ascii="Arial" w:hAnsi="Arial" w:cs="Arial"/>
          <w:sz w:val="24"/>
          <w:szCs w:val="24"/>
          <w:lang w:eastAsia="en-US"/>
        </w:rPr>
        <w:t>transferência em favor da União, dos Estados ou do</w:t>
      </w:r>
      <w:r>
        <w:rPr>
          <w:rFonts w:ascii="Arial" w:hAnsi="Arial" w:cs="Arial"/>
          <w:sz w:val="24"/>
          <w:szCs w:val="24"/>
          <w:lang w:eastAsia="en-US"/>
        </w:rPr>
        <w:t xml:space="preserve"> </w:t>
      </w:r>
      <w:r w:rsidRPr="00617FC5">
        <w:rPr>
          <w:rFonts w:ascii="Arial" w:hAnsi="Arial" w:cs="Arial"/>
          <w:sz w:val="24"/>
          <w:szCs w:val="24"/>
          <w:lang w:eastAsia="en-US"/>
        </w:rPr>
        <w:t>Distrito Federal, sem direito a indenização.</w:t>
      </w:r>
    </w:p>
    <w:p w:rsidR="00115CBD" w:rsidRDefault="00115CBD" w:rsidP="00115CBD">
      <w:pPr>
        <w:autoSpaceDE w:val="0"/>
        <w:autoSpaceDN w:val="0"/>
        <w:adjustRightInd w:val="0"/>
        <w:spacing w:after="0" w:line="240" w:lineRule="auto"/>
        <w:ind w:left="3969"/>
        <w:jc w:val="both"/>
        <w:rPr>
          <w:rFonts w:ascii="Arial" w:hAnsi="Arial" w:cs="Arial"/>
          <w:sz w:val="24"/>
          <w:szCs w:val="24"/>
          <w:lang w:eastAsia="en-US"/>
        </w:rPr>
      </w:pPr>
    </w:p>
    <w:p w:rsidR="00617FC5" w:rsidRDefault="00617FC5" w:rsidP="00115CBD">
      <w:pPr>
        <w:autoSpaceDE w:val="0"/>
        <w:autoSpaceDN w:val="0"/>
        <w:adjustRightInd w:val="0"/>
        <w:spacing w:after="0" w:line="240" w:lineRule="auto"/>
        <w:ind w:left="3969"/>
        <w:jc w:val="both"/>
        <w:rPr>
          <w:rFonts w:ascii="Arial" w:hAnsi="Arial" w:cs="Arial"/>
          <w:sz w:val="24"/>
          <w:szCs w:val="24"/>
          <w:lang w:eastAsia="en-US"/>
        </w:rPr>
      </w:pPr>
    </w:p>
    <w:p w:rsidR="00617FC5" w:rsidRPr="00617FC5" w:rsidRDefault="00617FC5" w:rsidP="00115CBD">
      <w:pPr>
        <w:autoSpaceDE w:val="0"/>
        <w:autoSpaceDN w:val="0"/>
        <w:adjustRightInd w:val="0"/>
        <w:spacing w:after="0" w:line="240" w:lineRule="auto"/>
        <w:ind w:left="3969"/>
        <w:jc w:val="both"/>
        <w:rPr>
          <w:rFonts w:ascii="Arial" w:hAnsi="Arial" w:cs="Arial"/>
          <w:sz w:val="24"/>
          <w:szCs w:val="24"/>
          <w:lang w:eastAsia="en-US"/>
        </w:rPr>
      </w:pPr>
    </w:p>
    <w:p w:rsidR="008C5151" w:rsidRPr="00207583" w:rsidRDefault="008C5151" w:rsidP="00D67EB1">
      <w:pPr>
        <w:widowControl w:val="0"/>
        <w:autoSpaceDE w:val="0"/>
        <w:autoSpaceDN w:val="0"/>
        <w:adjustRightInd w:val="0"/>
        <w:spacing w:line="360" w:lineRule="auto"/>
        <w:rPr>
          <w:rFonts w:ascii="Arial" w:hAnsi="Arial" w:cs="Arial"/>
          <w:sz w:val="24"/>
          <w:szCs w:val="24"/>
        </w:rPr>
      </w:pPr>
      <w:r w:rsidRPr="00207583">
        <w:rPr>
          <w:rFonts w:ascii="Arial" w:hAnsi="Arial" w:cs="Arial"/>
          <w:sz w:val="24"/>
          <w:szCs w:val="24"/>
        </w:rPr>
        <w:t>O Congresso Nacional decreta:</w:t>
      </w:r>
    </w:p>
    <w:p w:rsidR="008C5151" w:rsidRPr="00207583" w:rsidRDefault="008C5151" w:rsidP="00D67EB1">
      <w:pPr>
        <w:autoSpaceDE w:val="0"/>
        <w:autoSpaceDN w:val="0"/>
        <w:adjustRightInd w:val="0"/>
        <w:spacing w:after="0" w:line="360" w:lineRule="auto"/>
        <w:ind w:left="3969"/>
        <w:jc w:val="both"/>
        <w:rPr>
          <w:rFonts w:ascii="Arial" w:hAnsi="Arial" w:cs="Arial"/>
          <w:sz w:val="24"/>
          <w:szCs w:val="24"/>
          <w:lang w:eastAsia="en-US"/>
        </w:rPr>
      </w:pP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b/>
          <w:bCs/>
          <w:color w:val="000000"/>
          <w:sz w:val="24"/>
          <w:szCs w:val="24"/>
          <w:lang w:eastAsia="en-US"/>
        </w:rPr>
        <w:t xml:space="preserve">Art. 1º </w:t>
      </w:r>
      <w:r w:rsidRPr="00617FC5">
        <w:rPr>
          <w:rFonts w:ascii="Arial" w:hAnsi="Arial" w:cs="Arial"/>
          <w:color w:val="000000"/>
          <w:sz w:val="24"/>
          <w:szCs w:val="24"/>
          <w:lang w:eastAsia="en-US"/>
        </w:rPr>
        <w:t>Esta lei dispõe sobre a perda civil de bens, que consiste na extinção do direito de</w:t>
      </w:r>
      <w:r>
        <w:rPr>
          <w:rFonts w:ascii="Arial" w:hAnsi="Arial" w:cs="Arial"/>
          <w:color w:val="000000"/>
          <w:sz w:val="24"/>
          <w:szCs w:val="24"/>
          <w:lang w:eastAsia="en-US"/>
        </w:rPr>
        <w:t xml:space="preserve"> </w:t>
      </w:r>
      <w:r w:rsidRPr="00617FC5">
        <w:rPr>
          <w:rFonts w:ascii="Arial" w:hAnsi="Arial" w:cs="Arial"/>
          <w:color w:val="000000"/>
          <w:sz w:val="24"/>
          <w:szCs w:val="24"/>
          <w:lang w:eastAsia="en-US"/>
        </w:rPr>
        <w:t>posse e de propriedade, e de todos os demais direitos, reais ou pessoais, sobre bens de qualquer</w:t>
      </w:r>
      <w:r>
        <w:rPr>
          <w:rFonts w:ascii="Arial" w:hAnsi="Arial" w:cs="Arial"/>
          <w:color w:val="000000"/>
          <w:sz w:val="24"/>
          <w:szCs w:val="24"/>
          <w:lang w:eastAsia="en-US"/>
        </w:rPr>
        <w:t xml:space="preserve"> </w:t>
      </w:r>
      <w:r w:rsidRPr="00617FC5">
        <w:rPr>
          <w:rFonts w:ascii="Arial" w:hAnsi="Arial" w:cs="Arial"/>
          <w:color w:val="000000"/>
          <w:sz w:val="24"/>
          <w:szCs w:val="24"/>
          <w:lang w:eastAsia="en-US"/>
        </w:rPr>
        <w:t>natureza, ou valores, que sejam produto ou proveito, direto ou indireto, de atividade ilícita, ou com</w:t>
      </w:r>
      <w:r>
        <w:rPr>
          <w:rFonts w:ascii="Arial" w:hAnsi="Arial" w:cs="Arial"/>
          <w:color w:val="000000"/>
          <w:sz w:val="24"/>
          <w:szCs w:val="24"/>
          <w:lang w:eastAsia="en-US"/>
        </w:rPr>
        <w:t xml:space="preserve"> </w:t>
      </w:r>
      <w:r w:rsidRPr="00617FC5">
        <w:rPr>
          <w:rFonts w:ascii="Arial" w:hAnsi="Arial" w:cs="Arial"/>
          <w:color w:val="000000"/>
          <w:sz w:val="24"/>
          <w:szCs w:val="24"/>
          <w:lang w:eastAsia="en-US"/>
        </w:rPr>
        <w:t>as quais estejam relacionados na forma desta lei, e na sua transferência em favor da União, dos</w:t>
      </w:r>
      <w:r>
        <w:rPr>
          <w:rFonts w:ascii="Arial" w:hAnsi="Arial" w:cs="Arial"/>
          <w:color w:val="000000"/>
          <w:sz w:val="24"/>
          <w:szCs w:val="24"/>
          <w:lang w:eastAsia="en-US"/>
        </w:rPr>
        <w:t xml:space="preserve"> </w:t>
      </w:r>
      <w:r w:rsidRPr="00617FC5">
        <w:rPr>
          <w:rFonts w:ascii="Arial" w:hAnsi="Arial" w:cs="Arial"/>
          <w:color w:val="000000"/>
          <w:sz w:val="24"/>
          <w:szCs w:val="24"/>
          <w:lang w:eastAsia="en-US"/>
        </w:rPr>
        <w:t>Estados ou do Distrito Federal, sem direito a indenização.</w:t>
      </w:r>
    </w:p>
    <w:p w:rsid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color w:val="000000"/>
          <w:sz w:val="24"/>
          <w:szCs w:val="24"/>
          <w:lang w:eastAsia="en-US"/>
        </w:rPr>
        <w:t>Parágrafo único. A perda civil de bens abrange a propriedade ou a posse de coisas</w:t>
      </w:r>
      <w:r>
        <w:rPr>
          <w:rFonts w:ascii="Arial" w:hAnsi="Arial" w:cs="Arial"/>
          <w:color w:val="000000"/>
          <w:sz w:val="24"/>
          <w:szCs w:val="24"/>
          <w:lang w:eastAsia="en-US"/>
        </w:rPr>
        <w:t xml:space="preserve"> </w:t>
      </w:r>
      <w:r w:rsidRPr="00617FC5">
        <w:rPr>
          <w:rFonts w:ascii="Arial" w:hAnsi="Arial" w:cs="Arial"/>
          <w:color w:val="000000"/>
          <w:sz w:val="24"/>
          <w:szCs w:val="24"/>
          <w:lang w:eastAsia="en-US"/>
        </w:rPr>
        <w:t>corpóreas e incorpóreas e outros direitos, reais ou pessoais, e seus frutos.</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p>
    <w:p w:rsidR="00617FC5" w:rsidRPr="00617FC5" w:rsidRDefault="00617FC5" w:rsidP="00617FC5">
      <w:pPr>
        <w:autoSpaceDE w:val="0"/>
        <w:autoSpaceDN w:val="0"/>
        <w:adjustRightInd w:val="0"/>
        <w:spacing w:after="0" w:line="360" w:lineRule="auto"/>
        <w:jc w:val="center"/>
        <w:rPr>
          <w:rFonts w:ascii="Arial" w:hAnsi="Arial" w:cs="Arial"/>
          <w:color w:val="000000"/>
          <w:sz w:val="24"/>
          <w:szCs w:val="24"/>
          <w:lang w:eastAsia="en-US"/>
        </w:rPr>
      </w:pPr>
      <w:r w:rsidRPr="00617FC5">
        <w:rPr>
          <w:rFonts w:ascii="Arial" w:hAnsi="Arial" w:cs="Arial"/>
          <w:color w:val="000000"/>
          <w:sz w:val="24"/>
          <w:szCs w:val="24"/>
          <w:lang w:eastAsia="en-US"/>
        </w:rPr>
        <w:t>CAPÍTULO I</w:t>
      </w:r>
    </w:p>
    <w:p w:rsidR="00617FC5" w:rsidRPr="00617FC5" w:rsidRDefault="00617FC5" w:rsidP="00617FC5">
      <w:pPr>
        <w:autoSpaceDE w:val="0"/>
        <w:autoSpaceDN w:val="0"/>
        <w:adjustRightInd w:val="0"/>
        <w:spacing w:after="0" w:line="360" w:lineRule="auto"/>
        <w:jc w:val="center"/>
        <w:rPr>
          <w:rFonts w:ascii="Arial" w:hAnsi="Arial" w:cs="Arial"/>
          <w:bCs/>
          <w:color w:val="000000"/>
          <w:sz w:val="24"/>
          <w:szCs w:val="24"/>
          <w:lang w:eastAsia="en-US"/>
        </w:rPr>
      </w:pPr>
      <w:r w:rsidRPr="00617FC5">
        <w:rPr>
          <w:rFonts w:ascii="Arial" w:hAnsi="Arial" w:cs="Arial"/>
          <w:bCs/>
          <w:color w:val="000000"/>
          <w:sz w:val="24"/>
          <w:szCs w:val="24"/>
          <w:lang w:eastAsia="en-US"/>
        </w:rPr>
        <w:t>Disposições Gerais</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b/>
          <w:bCs/>
          <w:color w:val="000000"/>
          <w:sz w:val="24"/>
          <w:szCs w:val="24"/>
          <w:lang w:eastAsia="en-US"/>
        </w:rPr>
        <w:t xml:space="preserve">Art. 2º </w:t>
      </w:r>
      <w:r w:rsidRPr="00617FC5">
        <w:rPr>
          <w:rFonts w:ascii="Arial" w:hAnsi="Arial" w:cs="Arial"/>
          <w:color w:val="000000"/>
          <w:sz w:val="24"/>
          <w:szCs w:val="24"/>
          <w:lang w:eastAsia="en-US"/>
        </w:rPr>
        <w:t>A perda civil de bens será declarada nas hipóteses em que o bem, direito, valor,</w:t>
      </w:r>
      <w:r>
        <w:rPr>
          <w:rFonts w:ascii="Arial" w:hAnsi="Arial" w:cs="Arial"/>
          <w:color w:val="000000"/>
          <w:sz w:val="24"/>
          <w:szCs w:val="24"/>
          <w:lang w:eastAsia="en-US"/>
        </w:rPr>
        <w:t xml:space="preserve"> </w:t>
      </w:r>
      <w:r w:rsidRPr="00617FC5">
        <w:rPr>
          <w:rFonts w:ascii="Arial" w:hAnsi="Arial" w:cs="Arial"/>
          <w:color w:val="000000"/>
          <w:sz w:val="24"/>
          <w:szCs w:val="24"/>
          <w:lang w:eastAsia="en-US"/>
        </w:rPr>
        <w:t>patrimônio ou seu incremento:</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color w:val="000000"/>
          <w:sz w:val="24"/>
          <w:szCs w:val="24"/>
          <w:lang w:eastAsia="en-US"/>
        </w:rPr>
        <w:t xml:space="preserve">I – </w:t>
      </w:r>
      <w:proofErr w:type="gramStart"/>
      <w:r w:rsidRPr="00617FC5">
        <w:rPr>
          <w:rFonts w:ascii="Arial" w:hAnsi="Arial" w:cs="Arial"/>
          <w:color w:val="000000"/>
          <w:sz w:val="24"/>
          <w:szCs w:val="24"/>
          <w:lang w:eastAsia="en-US"/>
        </w:rPr>
        <w:t>proceda</w:t>
      </w:r>
      <w:proofErr w:type="gramEnd"/>
      <w:r w:rsidRPr="00617FC5">
        <w:rPr>
          <w:rFonts w:ascii="Arial" w:hAnsi="Arial" w:cs="Arial"/>
          <w:color w:val="000000"/>
          <w:sz w:val="24"/>
          <w:szCs w:val="24"/>
          <w:lang w:eastAsia="en-US"/>
        </w:rPr>
        <w:t>, direta ou indiretamente, de atividade ilícita;</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color w:val="000000"/>
          <w:sz w:val="24"/>
          <w:szCs w:val="24"/>
          <w:lang w:eastAsia="en-US"/>
        </w:rPr>
        <w:t xml:space="preserve">II – </w:t>
      </w:r>
      <w:proofErr w:type="gramStart"/>
      <w:r w:rsidRPr="00617FC5">
        <w:rPr>
          <w:rFonts w:ascii="Arial" w:hAnsi="Arial" w:cs="Arial"/>
          <w:color w:val="000000"/>
          <w:sz w:val="24"/>
          <w:szCs w:val="24"/>
          <w:lang w:eastAsia="en-US"/>
        </w:rPr>
        <w:t>seja</w:t>
      </w:r>
      <w:proofErr w:type="gramEnd"/>
      <w:r w:rsidRPr="00617FC5">
        <w:rPr>
          <w:rFonts w:ascii="Arial" w:hAnsi="Arial" w:cs="Arial"/>
          <w:color w:val="000000"/>
          <w:sz w:val="24"/>
          <w:szCs w:val="24"/>
          <w:lang w:eastAsia="en-US"/>
        </w:rPr>
        <w:t xml:space="preserve"> utilizado como meio ou instrumento para a realização de atividade ilícita;</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color w:val="000000"/>
          <w:sz w:val="24"/>
          <w:szCs w:val="24"/>
          <w:lang w:eastAsia="en-US"/>
        </w:rPr>
        <w:t>III – esteja relacionado ou destinado à prática de atividade ilícita;</w:t>
      </w:r>
    </w:p>
    <w:p w:rsidR="00375E32" w:rsidRDefault="00375E32" w:rsidP="00617FC5">
      <w:pPr>
        <w:autoSpaceDE w:val="0"/>
        <w:autoSpaceDN w:val="0"/>
        <w:adjustRightInd w:val="0"/>
        <w:spacing w:after="0" w:line="360" w:lineRule="auto"/>
        <w:jc w:val="both"/>
        <w:rPr>
          <w:rFonts w:ascii="Arial" w:hAnsi="Arial" w:cs="Arial"/>
          <w:color w:val="000000"/>
          <w:sz w:val="24"/>
          <w:szCs w:val="24"/>
          <w:lang w:eastAsia="en-US"/>
        </w:rPr>
      </w:pPr>
    </w:p>
    <w:p w:rsidR="00375E32" w:rsidRDefault="00375E32" w:rsidP="00617FC5">
      <w:pPr>
        <w:autoSpaceDE w:val="0"/>
        <w:autoSpaceDN w:val="0"/>
        <w:adjustRightInd w:val="0"/>
        <w:spacing w:after="0" w:line="360" w:lineRule="auto"/>
        <w:jc w:val="both"/>
        <w:rPr>
          <w:rFonts w:ascii="Arial" w:hAnsi="Arial" w:cs="Arial"/>
          <w:color w:val="000000"/>
          <w:sz w:val="24"/>
          <w:szCs w:val="24"/>
          <w:lang w:eastAsia="en-US"/>
        </w:rPr>
      </w:pP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color w:val="000000"/>
          <w:sz w:val="24"/>
          <w:szCs w:val="24"/>
          <w:lang w:eastAsia="en-US"/>
        </w:rPr>
        <w:t xml:space="preserve">IV – </w:t>
      </w:r>
      <w:proofErr w:type="gramStart"/>
      <w:r w:rsidRPr="00617FC5">
        <w:rPr>
          <w:rFonts w:ascii="Arial" w:hAnsi="Arial" w:cs="Arial"/>
          <w:color w:val="000000"/>
          <w:sz w:val="24"/>
          <w:szCs w:val="24"/>
          <w:lang w:eastAsia="en-US"/>
        </w:rPr>
        <w:t>seja</w:t>
      </w:r>
      <w:proofErr w:type="gramEnd"/>
      <w:r w:rsidRPr="00617FC5">
        <w:rPr>
          <w:rFonts w:ascii="Arial" w:hAnsi="Arial" w:cs="Arial"/>
          <w:color w:val="000000"/>
          <w:sz w:val="24"/>
          <w:szCs w:val="24"/>
          <w:lang w:eastAsia="en-US"/>
        </w:rPr>
        <w:t xml:space="preserve"> utilizado para ocultar, encobrir ou dificultar a identificação ou a localização de</w:t>
      </w:r>
      <w:r>
        <w:rPr>
          <w:rFonts w:ascii="Arial" w:hAnsi="Arial" w:cs="Arial"/>
          <w:color w:val="000000"/>
          <w:sz w:val="24"/>
          <w:szCs w:val="24"/>
          <w:lang w:eastAsia="en-US"/>
        </w:rPr>
        <w:t xml:space="preserve"> </w:t>
      </w:r>
      <w:r w:rsidRPr="00617FC5">
        <w:rPr>
          <w:rFonts w:ascii="Arial" w:hAnsi="Arial" w:cs="Arial"/>
          <w:color w:val="000000"/>
          <w:sz w:val="24"/>
          <w:szCs w:val="24"/>
          <w:lang w:eastAsia="en-US"/>
        </w:rPr>
        <w:t>bens de procedência ilícita;</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color w:val="000000"/>
          <w:sz w:val="24"/>
          <w:szCs w:val="24"/>
          <w:lang w:eastAsia="en-US"/>
        </w:rPr>
        <w:t xml:space="preserve">V – </w:t>
      </w:r>
      <w:proofErr w:type="gramStart"/>
      <w:r w:rsidRPr="00617FC5">
        <w:rPr>
          <w:rFonts w:ascii="Arial" w:hAnsi="Arial" w:cs="Arial"/>
          <w:color w:val="000000"/>
          <w:sz w:val="24"/>
          <w:szCs w:val="24"/>
          <w:lang w:eastAsia="en-US"/>
        </w:rPr>
        <w:t>proceda</w:t>
      </w:r>
      <w:proofErr w:type="gramEnd"/>
      <w:r w:rsidRPr="00617FC5">
        <w:rPr>
          <w:rFonts w:ascii="Arial" w:hAnsi="Arial" w:cs="Arial"/>
          <w:color w:val="000000"/>
          <w:sz w:val="24"/>
          <w:szCs w:val="24"/>
          <w:lang w:eastAsia="en-US"/>
        </w:rPr>
        <w:t xml:space="preserve"> de alienação, permuta ou outra espécie de negócio jurídico com bens</w:t>
      </w:r>
      <w:r>
        <w:rPr>
          <w:rFonts w:ascii="Arial" w:hAnsi="Arial" w:cs="Arial"/>
          <w:color w:val="000000"/>
          <w:sz w:val="24"/>
          <w:szCs w:val="24"/>
          <w:lang w:eastAsia="en-US"/>
        </w:rPr>
        <w:t xml:space="preserve"> </w:t>
      </w:r>
      <w:r w:rsidRPr="00617FC5">
        <w:rPr>
          <w:rFonts w:ascii="Arial" w:hAnsi="Arial" w:cs="Arial"/>
          <w:color w:val="000000"/>
          <w:sz w:val="24"/>
          <w:szCs w:val="24"/>
          <w:lang w:eastAsia="en-US"/>
        </w:rPr>
        <w:t>abrangidos por quaisquer das hipóteses previstas nos incisos anteriores.</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color w:val="000000"/>
          <w:sz w:val="24"/>
          <w:szCs w:val="24"/>
          <w:lang w:eastAsia="en-US"/>
        </w:rPr>
        <w:t>§ 1º A ilicitude da atividade apta a configurar o desrespeito à função social da propriedade,</w:t>
      </w:r>
      <w:r>
        <w:rPr>
          <w:rFonts w:ascii="Arial" w:hAnsi="Arial" w:cs="Arial"/>
          <w:color w:val="000000"/>
          <w:sz w:val="24"/>
          <w:szCs w:val="24"/>
          <w:lang w:eastAsia="en-US"/>
        </w:rPr>
        <w:t xml:space="preserve"> </w:t>
      </w:r>
      <w:r w:rsidRPr="00617FC5">
        <w:rPr>
          <w:rFonts w:ascii="Arial" w:hAnsi="Arial" w:cs="Arial"/>
          <w:color w:val="000000"/>
          <w:sz w:val="24"/>
          <w:szCs w:val="24"/>
          <w:lang w:eastAsia="en-US"/>
        </w:rPr>
        <w:t>para os fins desta lei, refere-se à procedência, à origem, ou à utilização dos bens de qualquer</w:t>
      </w:r>
      <w:r>
        <w:rPr>
          <w:rFonts w:ascii="Arial" w:hAnsi="Arial" w:cs="Arial"/>
          <w:color w:val="000000"/>
          <w:sz w:val="24"/>
          <w:szCs w:val="24"/>
          <w:lang w:eastAsia="en-US"/>
        </w:rPr>
        <w:t xml:space="preserve"> </w:t>
      </w:r>
      <w:r w:rsidRPr="00617FC5">
        <w:rPr>
          <w:rFonts w:ascii="Arial" w:hAnsi="Arial" w:cs="Arial"/>
          <w:color w:val="000000"/>
          <w:sz w:val="24"/>
          <w:szCs w:val="24"/>
          <w:lang w:eastAsia="en-US"/>
        </w:rPr>
        <w:t>natureza, direitos ou valores, sempre que relacionados, direta ou indiretamente, com as condutas</w:t>
      </w:r>
      <w:r>
        <w:rPr>
          <w:rFonts w:ascii="Arial" w:hAnsi="Arial" w:cs="Arial"/>
          <w:color w:val="000000"/>
          <w:sz w:val="24"/>
          <w:szCs w:val="24"/>
          <w:lang w:eastAsia="en-US"/>
        </w:rPr>
        <w:t xml:space="preserve"> </w:t>
      </w:r>
      <w:r w:rsidRPr="00617FC5">
        <w:rPr>
          <w:rFonts w:ascii="Arial" w:hAnsi="Arial" w:cs="Arial"/>
          <w:color w:val="000000"/>
          <w:sz w:val="24"/>
          <w:szCs w:val="24"/>
          <w:lang w:eastAsia="en-US"/>
        </w:rPr>
        <w:t>previstas nos seguintes dispositivos:</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color w:val="000000"/>
          <w:sz w:val="24"/>
          <w:szCs w:val="24"/>
          <w:lang w:eastAsia="en-US"/>
        </w:rPr>
        <w:t>a) art. 159 e parágrafos do Código Penal (extorsão mediante sequestro);</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color w:val="000000"/>
          <w:sz w:val="24"/>
          <w:szCs w:val="24"/>
          <w:lang w:eastAsia="en-US"/>
        </w:rPr>
        <w:t>b) art. 231 do Código Penal (tráfico internacional de pessoa com fins de exploração</w:t>
      </w:r>
      <w:r>
        <w:rPr>
          <w:rFonts w:ascii="Arial" w:hAnsi="Arial" w:cs="Arial"/>
          <w:color w:val="000000"/>
          <w:sz w:val="24"/>
          <w:szCs w:val="24"/>
          <w:lang w:eastAsia="en-US"/>
        </w:rPr>
        <w:t xml:space="preserve"> </w:t>
      </w:r>
      <w:r w:rsidRPr="00617FC5">
        <w:rPr>
          <w:rFonts w:ascii="Arial" w:hAnsi="Arial" w:cs="Arial"/>
          <w:color w:val="000000"/>
          <w:sz w:val="24"/>
          <w:szCs w:val="24"/>
          <w:lang w:eastAsia="en-US"/>
        </w:rPr>
        <w:t>sexual);</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color w:val="000000"/>
          <w:sz w:val="24"/>
          <w:szCs w:val="24"/>
          <w:lang w:eastAsia="en-US"/>
        </w:rPr>
        <w:t>c) art. 231-A do Código Penal (tráfico interno de pessoa com fins de exploração sexual);</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color w:val="000000"/>
          <w:sz w:val="24"/>
          <w:szCs w:val="24"/>
          <w:lang w:eastAsia="en-US"/>
        </w:rPr>
        <w:t>d) art. 312 do Código Penal (peculato);</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color w:val="000000"/>
          <w:sz w:val="24"/>
          <w:szCs w:val="24"/>
          <w:lang w:eastAsia="en-US"/>
        </w:rPr>
        <w:t>e) art. 312-A do Código Penal (enriquecimento ilícito);</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color w:val="000000"/>
          <w:sz w:val="24"/>
          <w:szCs w:val="24"/>
          <w:lang w:eastAsia="en-US"/>
        </w:rPr>
        <w:t>f) art. 313-A do Código Penal (inserção de dados falsos em sistema de informações);</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color w:val="000000"/>
          <w:sz w:val="24"/>
          <w:szCs w:val="24"/>
          <w:lang w:eastAsia="en-US"/>
        </w:rPr>
        <w:t>g) art. 316 do Código Penal (concussão);</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color w:val="000000"/>
          <w:sz w:val="24"/>
          <w:szCs w:val="24"/>
          <w:lang w:eastAsia="en-US"/>
        </w:rPr>
        <w:t>h) art. 317 do Código Penal (corrupção passiva);</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color w:val="000000"/>
          <w:sz w:val="24"/>
          <w:szCs w:val="24"/>
          <w:lang w:eastAsia="en-US"/>
        </w:rPr>
        <w:t>i) art. 332 do Código Penal (tráfico de influência);</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color w:val="000000"/>
          <w:sz w:val="24"/>
          <w:szCs w:val="24"/>
          <w:lang w:eastAsia="en-US"/>
        </w:rPr>
        <w:t>j) art. 333 do Código Penal (corrupção ativa);</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color w:val="000000"/>
          <w:sz w:val="24"/>
          <w:szCs w:val="24"/>
          <w:lang w:eastAsia="en-US"/>
        </w:rPr>
        <w:t>k) art. 357 do Código Penal (exploração de prestígio);</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color w:val="000000"/>
          <w:sz w:val="24"/>
          <w:szCs w:val="24"/>
          <w:lang w:eastAsia="en-US"/>
        </w:rPr>
        <w:t>l) art. 3º da Lei nº 8.137/1990 (tráfico de influência, corrupção e concussão de funcionários</w:t>
      </w:r>
      <w:r>
        <w:rPr>
          <w:rFonts w:ascii="Arial" w:hAnsi="Arial" w:cs="Arial"/>
          <w:color w:val="000000"/>
          <w:sz w:val="24"/>
          <w:szCs w:val="24"/>
          <w:lang w:eastAsia="en-US"/>
        </w:rPr>
        <w:t xml:space="preserve"> </w:t>
      </w:r>
      <w:r w:rsidRPr="00617FC5">
        <w:rPr>
          <w:rFonts w:ascii="Arial" w:hAnsi="Arial" w:cs="Arial"/>
          <w:color w:val="000000"/>
          <w:sz w:val="24"/>
          <w:szCs w:val="24"/>
          <w:lang w:eastAsia="en-US"/>
        </w:rPr>
        <w:t>do Fisco);</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color w:val="000000"/>
          <w:sz w:val="24"/>
          <w:szCs w:val="24"/>
          <w:lang w:eastAsia="en-US"/>
        </w:rPr>
        <w:t>m) art. 17 da Lei nº 10.826/2003 (comércio ilegal de arma de fogo);</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color w:val="000000"/>
          <w:sz w:val="24"/>
          <w:szCs w:val="24"/>
          <w:lang w:eastAsia="en-US"/>
        </w:rPr>
        <w:t>n) art. 18 da Lei nº 10.826/2003 (tráfico internacional de arma de fogo);</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color w:val="000000"/>
          <w:sz w:val="24"/>
          <w:szCs w:val="24"/>
          <w:lang w:eastAsia="en-US"/>
        </w:rPr>
        <w:t xml:space="preserve">o) </w:t>
      </w:r>
      <w:proofErr w:type="spellStart"/>
      <w:r w:rsidRPr="00617FC5">
        <w:rPr>
          <w:rFonts w:ascii="Arial" w:hAnsi="Arial" w:cs="Arial"/>
          <w:color w:val="000000"/>
          <w:sz w:val="24"/>
          <w:szCs w:val="24"/>
          <w:lang w:eastAsia="en-US"/>
        </w:rPr>
        <w:t>arts</w:t>
      </w:r>
      <w:proofErr w:type="spellEnd"/>
      <w:r w:rsidRPr="00617FC5">
        <w:rPr>
          <w:rFonts w:ascii="Arial" w:hAnsi="Arial" w:cs="Arial"/>
          <w:color w:val="000000"/>
          <w:sz w:val="24"/>
          <w:szCs w:val="24"/>
          <w:lang w:eastAsia="en-US"/>
        </w:rPr>
        <w:t>. 33 a 39 da Lei nº 11.343/2006.</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color w:val="000000"/>
          <w:sz w:val="24"/>
          <w:szCs w:val="24"/>
          <w:lang w:eastAsia="en-US"/>
        </w:rPr>
        <w:t>§ 2º A transmissão de bens por meio de herança, legado ou doação não obsta a declaração</w:t>
      </w:r>
      <w:r>
        <w:rPr>
          <w:rFonts w:ascii="Arial" w:hAnsi="Arial" w:cs="Arial"/>
          <w:color w:val="000000"/>
          <w:sz w:val="24"/>
          <w:szCs w:val="24"/>
          <w:lang w:eastAsia="en-US"/>
        </w:rPr>
        <w:t xml:space="preserve"> </w:t>
      </w:r>
      <w:r w:rsidRPr="00617FC5">
        <w:rPr>
          <w:rFonts w:ascii="Arial" w:hAnsi="Arial" w:cs="Arial"/>
          <w:color w:val="000000"/>
          <w:sz w:val="24"/>
          <w:szCs w:val="24"/>
          <w:lang w:eastAsia="en-US"/>
        </w:rPr>
        <w:t>de perda civil de bens, nos termos desta lei.</w:t>
      </w:r>
    </w:p>
    <w:p w:rsid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color w:val="000000"/>
          <w:sz w:val="24"/>
          <w:szCs w:val="24"/>
          <w:lang w:eastAsia="en-US"/>
        </w:rPr>
        <w:t>§ 3º O disposto neste artigo não se aplica ao lesado e ao terceiro interessado que, agindo de</w:t>
      </w:r>
      <w:r>
        <w:rPr>
          <w:rFonts w:ascii="Arial" w:hAnsi="Arial" w:cs="Arial"/>
          <w:color w:val="000000"/>
          <w:sz w:val="24"/>
          <w:szCs w:val="24"/>
          <w:lang w:eastAsia="en-US"/>
        </w:rPr>
        <w:t xml:space="preserve"> </w:t>
      </w:r>
      <w:r w:rsidRPr="00617FC5">
        <w:rPr>
          <w:rFonts w:ascii="Arial" w:hAnsi="Arial" w:cs="Arial"/>
          <w:color w:val="000000"/>
          <w:sz w:val="24"/>
          <w:szCs w:val="24"/>
          <w:lang w:eastAsia="en-US"/>
        </w:rPr>
        <w:t>boa-fé, pelas circunstâncias ou pela natureza do negócio, por si ou por seu representante, não tinha</w:t>
      </w:r>
      <w:r>
        <w:rPr>
          <w:rFonts w:ascii="Arial" w:hAnsi="Arial" w:cs="Arial"/>
          <w:color w:val="000000"/>
          <w:sz w:val="24"/>
          <w:szCs w:val="24"/>
          <w:lang w:eastAsia="en-US"/>
        </w:rPr>
        <w:t xml:space="preserve"> </w:t>
      </w:r>
      <w:r w:rsidRPr="00617FC5">
        <w:rPr>
          <w:rFonts w:ascii="Arial" w:hAnsi="Arial" w:cs="Arial"/>
          <w:color w:val="000000"/>
          <w:sz w:val="24"/>
          <w:szCs w:val="24"/>
          <w:lang w:eastAsia="en-US"/>
        </w:rPr>
        <w:t>condições de conhecer a procedência, utilização ou destinação ilícita do bem.</w:t>
      </w:r>
    </w:p>
    <w:p w:rsidR="00375E32" w:rsidRDefault="00375E32" w:rsidP="00617FC5">
      <w:pPr>
        <w:autoSpaceDE w:val="0"/>
        <w:autoSpaceDN w:val="0"/>
        <w:adjustRightInd w:val="0"/>
        <w:spacing w:after="0" w:line="360" w:lineRule="auto"/>
        <w:jc w:val="both"/>
        <w:rPr>
          <w:rFonts w:ascii="Arial" w:hAnsi="Arial" w:cs="Arial"/>
          <w:color w:val="000000"/>
          <w:sz w:val="24"/>
          <w:szCs w:val="24"/>
          <w:lang w:eastAsia="en-US"/>
        </w:rPr>
      </w:pPr>
    </w:p>
    <w:p w:rsidR="00375E32" w:rsidRPr="00617FC5" w:rsidRDefault="00375E32" w:rsidP="00617FC5">
      <w:pPr>
        <w:autoSpaceDE w:val="0"/>
        <w:autoSpaceDN w:val="0"/>
        <w:adjustRightInd w:val="0"/>
        <w:spacing w:after="0" w:line="360" w:lineRule="auto"/>
        <w:jc w:val="both"/>
        <w:rPr>
          <w:rFonts w:ascii="Arial" w:hAnsi="Arial" w:cs="Arial"/>
          <w:color w:val="000000"/>
          <w:sz w:val="24"/>
          <w:szCs w:val="24"/>
          <w:lang w:eastAsia="en-US"/>
        </w:rPr>
      </w:pP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b/>
          <w:bCs/>
          <w:color w:val="000000"/>
          <w:sz w:val="24"/>
          <w:szCs w:val="24"/>
          <w:lang w:eastAsia="en-US"/>
        </w:rPr>
        <w:t xml:space="preserve">Art. 3º </w:t>
      </w:r>
      <w:r w:rsidRPr="00617FC5">
        <w:rPr>
          <w:rFonts w:ascii="Arial" w:hAnsi="Arial" w:cs="Arial"/>
          <w:color w:val="000000"/>
          <w:sz w:val="24"/>
          <w:szCs w:val="24"/>
          <w:lang w:eastAsia="en-US"/>
        </w:rPr>
        <w:t>Caberá a perda civil de bens, direitos ou valores situados no Brasil, ainda que a</w:t>
      </w:r>
      <w:r>
        <w:rPr>
          <w:rFonts w:ascii="Arial" w:hAnsi="Arial" w:cs="Arial"/>
          <w:color w:val="000000"/>
          <w:sz w:val="24"/>
          <w:szCs w:val="24"/>
          <w:lang w:eastAsia="en-US"/>
        </w:rPr>
        <w:t xml:space="preserve"> </w:t>
      </w:r>
      <w:r w:rsidRPr="00617FC5">
        <w:rPr>
          <w:rFonts w:ascii="Arial" w:hAnsi="Arial" w:cs="Arial"/>
          <w:color w:val="000000"/>
          <w:sz w:val="24"/>
          <w:szCs w:val="24"/>
          <w:lang w:eastAsia="en-US"/>
        </w:rPr>
        <w:t>atividade ilícita tenha sido praticada no estrangeiro.</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color w:val="000000"/>
          <w:sz w:val="24"/>
          <w:szCs w:val="24"/>
          <w:lang w:eastAsia="en-US"/>
        </w:rPr>
        <w:t>§ 1º Na falta de previsão em tratado, os bens, direitos ou valores objeto da perda civil por</w:t>
      </w:r>
      <w:r>
        <w:rPr>
          <w:rFonts w:ascii="Arial" w:hAnsi="Arial" w:cs="Arial"/>
          <w:color w:val="000000"/>
          <w:sz w:val="24"/>
          <w:szCs w:val="24"/>
          <w:lang w:eastAsia="en-US"/>
        </w:rPr>
        <w:t xml:space="preserve"> </w:t>
      </w:r>
      <w:r w:rsidRPr="00617FC5">
        <w:rPr>
          <w:rFonts w:ascii="Arial" w:hAnsi="Arial" w:cs="Arial"/>
          <w:color w:val="000000"/>
          <w:sz w:val="24"/>
          <w:szCs w:val="24"/>
          <w:lang w:eastAsia="en-US"/>
        </w:rPr>
        <w:t>solicitação de autoridade estrangeira competente, ou os recursos provenientes da sua alienação,</w:t>
      </w:r>
      <w:r>
        <w:rPr>
          <w:rFonts w:ascii="Arial" w:hAnsi="Arial" w:cs="Arial"/>
          <w:color w:val="000000"/>
          <w:sz w:val="24"/>
          <w:szCs w:val="24"/>
          <w:lang w:eastAsia="en-US"/>
        </w:rPr>
        <w:t xml:space="preserve"> </w:t>
      </w:r>
      <w:r w:rsidRPr="00617FC5">
        <w:rPr>
          <w:rFonts w:ascii="Arial" w:hAnsi="Arial" w:cs="Arial"/>
          <w:color w:val="000000"/>
          <w:sz w:val="24"/>
          <w:szCs w:val="24"/>
          <w:lang w:eastAsia="en-US"/>
        </w:rPr>
        <w:t>serão repartidos entre o Estado requerente e o Brasil, na proporção de metade.</w:t>
      </w:r>
    </w:p>
    <w:p w:rsid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color w:val="000000"/>
          <w:sz w:val="24"/>
          <w:szCs w:val="24"/>
          <w:lang w:eastAsia="en-US"/>
        </w:rPr>
        <w:t>§ 2º Antes da repartição serão deduzidas as despesas efetuadas com a guarda e manutenção</w:t>
      </w:r>
      <w:r>
        <w:rPr>
          <w:rFonts w:ascii="Arial" w:hAnsi="Arial" w:cs="Arial"/>
          <w:color w:val="000000"/>
          <w:sz w:val="24"/>
          <w:szCs w:val="24"/>
          <w:lang w:eastAsia="en-US"/>
        </w:rPr>
        <w:t xml:space="preserve"> </w:t>
      </w:r>
      <w:r w:rsidRPr="00617FC5">
        <w:rPr>
          <w:rFonts w:ascii="Arial" w:hAnsi="Arial" w:cs="Arial"/>
          <w:color w:val="000000"/>
          <w:sz w:val="24"/>
          <w:szCs w:val="24"/>
          <w:lang w:eastAsia="en-US"/>
        </w:rPr>
        <w:t>dos bens, assim como aquelas decorrentes dos custos necessários à alienação ou devolução.</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p>
    <w:p w:rsidR="00617FC5" w:rsidRPr="00617FC5" w:rsidRDefault="00617FC5" w:rsidP="00617FC5">
      <w:pPr>
        <w:autoSpaceDE w:val="0"/>
        <w:autoSpaceDN w:val="0"/>
        <w:adjustRightInd w:val="0"/>
        <w:spacing w:after="0" w:line="360" w:lineRule="auto"/>
        <w:jc w:val="center"/>
        <w:rPr>
          <w:rFonts w:ascii="Arial" w:hAnsi="Arial" w:cs="Arial"/>
          <w:color w:val="000000"/>
          <w:sz w:val="24"/>
          <w:szCs w:val="24"/>
          <w:lang w:eastAsia="en-US"/>
        </w:rPr>
      </w:pPr>
      <w:r w:rsidRPr="00617FC5">
        <w:rPr>
          <w:rFonts w:ascii="Arial" w:hAnsi="Arial" w:cs="Arial"/>
          <w:color w:val="000000"/>
          <w:sz w:val="24"/>
          <w:szCs w:val="24"/>
          <w:lang w:eastAsia="en-US"/>
        </w:rPr>
        <w:t>CAPÍTULO II</w:t>
      </w:r>
    </w:p>
    <w:p w:rsidR="00617FC5" w:rsidRDefault="00617FC5" w:rsidP="00617FC5">
      <w:pPr>
        <w:autoSpaceDE w:val="0"/>
        <w:autoSpaceDN w:val="0"/>
        <w:adjustRightInd w:val="0"/>
        <w:spacing w:after="0" w:line="360" w:lineRule="auto"/>
        <w:jc w:val="center"/>
        <w:rPr>
          <w:rFonts w:ascii="Arial" w:hAnsi="Arial" w:cs="Arial"/>
          <w:bCs/>
          <w:color w:val="000000"/>
          <w:sz w:val="24"/>
          <w:szCs w:val="24"/>
          <w:lang w:eastAsia="en-US"/>
        </w:rPr>
      </w:pPr>
      <w:r w:rsidRPr="00617FC5">
        <w:rPr>
          <w:rFonts w:ascii="Arial" w:hAnsi="Arial" w:cs="Arial"/>
          <w:bCs/>
          <w:color w:val="000000"/>
          <w:sz w:val="24"/>
          <w:szCs w:val="24"/>
          <w:lang w:eastAsia="en-US"/>
        </w:rPr>
        <w:t>Da Apuração da Origem Ilícita dos Bens</w:t>
      </w:r>
    </w:p>
    <w:p w:rsidR="00617FC5" w:rsidRPr="00617FC5" w:rsidRDefault="00617FC5" w:rsidP="00617FC5">
      <w:pPr>
        <w:autoSpaceDE w:val="0"/>
        <w:autoSpaceDN w:val="0"/>
        <w:adjustRightInd w:val="0"/>
        <w:spacing w:after="0" w:line="360" w:lineRule="auto"/>
        <w:jc w:val="center"/>
        <w:rPr>
          <w:rFonts w:ascii="Arial" w:hAnsi="Arial" w:cs="Arial"/>
          <w:bCs/>
          <w:color w:val="000000"/>
          <w:sz w:val="24"/>
          <w:szCs w:val="24"/>
          <w:lang w:eastAsia="en-US"/>
        </w:rPr>
      </w:pPr>
    </w:p>
    <w:p w:rsidR="0071343E"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b/>
          <w:bCs/>
          <w:color w:val="000000"/>
          <w:sz w:val="24"/>
          <w:szCs w:val="24"/>
          <w:lang w:eastAsia="en-US"/>
        </w:rPr>
        <w:t xml:space="preserve">Art. 4º </w:t>
      </w:r>
      <w:r w:rsidRPr="00617FC5">
        <w:rPr>
          <w:rFonts w:ascii="Arial" w:hAnsi="Arial" w:cs="Arial"/>
          <w:color w:val="000000"/>
          <w:sz w:val="24"/>
          <w:szCs w:val="24"/>
          <w:lang w:eastAsia="en-US"/>
        </w:rPr>
        <w:t>O Ministério Público e o órgão de representação judicial da pessoa jurídica de</w:t>
      </w:r>
      <w:r>
        <w:rPr>
          <w:rFonts w:ascii="Arial" w:hAnsi="Arial" w:cs="Arial"/>
          <w:color w:val="000000"/>
          <w:sz w:val="24"/>
          <w:szCs w:val="24"/>
          <w:lang w:eastAsia="en-US"/>
        </w:rPr>
        <w:t xml:space="preserve"> </w:t>
      </w:r>
      <w:r w:rsidRPr="00617FC5">
        <w:rPr>
          <w:rFonts w:ascii="Arial" w:hAnsi="Arial" w:cs="Arial"/>
          <w:color w:val="000000"/>
          <w:sz w:val="24"/>
          <w:szCs w:val="24"/>
          <w:lang w:eastAsia="en-US"/>
        </w:rPr>
        <w:t>direito público legitimada poderão instaurar procedimento preparatório ao ajuizamento de ação</w:t>
      </w:r>
      <w:r>
        <w:rPr>
          <w:rFonts w:ascii="Arial" w:hAnsi="Arial" w:cs="Arial"/>
          <w:color w:val="000000"/>
          <w:sz w:val="24"/>
          <w:szCs w:val="24"/>
          <w:lang w:eastAsia="en-US"/>
        </w:rPr>
        <w:t xml:space="preserve"> </w:t>
      </w:r>
      <w:r w:rsidRPr="00617FC5">
        <w:rPr>
          <w:rFonts w:ascii="Arial" w:hAnsi="Arial" w:cs="Arial"/>
          <w:color w:val="000000"/>
          <w:sz w:val="24"/>
          <w:szCs w:val="24"/>
          <w:lang w:eastAsia="en-US"/>
        </w:rPr>
        <w:t>declaratória de perda civil da propriedade ou posse.</w:t>
      </w:r>
    </w:p>
    <w:p w:rsidR="0071343E" w:rsidRPr="00375E32"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color w:val="000000"/>
          <w:sz w:val="24"/>
          <w:szCs w:val="24"/>
          <w:lang w:eastAsia="en-US"/>
        </w:rPr>
        <w:t>Parágrafo único. O Ministério Público e o órgão de representação judicial da pessoa de</w:t>
      </w:r>
      <w:r>
        <w:rPr>
          <w:rFonts w:ascii="Arial" w:hAnsi="Arial" w:cs="Arial"/>
          <w:color w:val="000000"/>
          <w:sz w:val="24"/>
          <w:szCs w:val="24"/>
          <w:lang w:eastAsia="en-US"/>
        </w:rPr>
        <w:t xml:space="preserve"> </w:t>
      </w:r>
      <w:r w:rsidRPr="00617FC5">
        <w:rPr>
          <w:rFonts w:ascii="Arial" w:hAnsi="Arial" w:cs="Arial"/>
          <w:color w:val="000000"/>
          <w:sz w:val="24"/>
          <w:szCs w:val="24"/>
          <w:lang w:eastAsia="en-US"/>
        </w:rPr>
        <w:t>direito público legitimada poderão requisitar de qualquer órgão ou entidade pública certidões,</w:t>
      </w:r>
      <w:r>
        <w:rPr>
          <w:rFonts w:ascii="Arial" w:hAnsi="Arial" w:cs="Arial"/>
          <w:color w:val="000000"/>
          <w:sz w:val="24"/>
          <w:szCs w:val="24"/>
          <w:lang w:eastAsia="en-US"/>
        </w:rPr>
        <w:t xml:space="preserve"> </w:t>
      </w:r>
      <w:r w:rsidRPr="00617FC5">
        <w:rPr>
          <w:rFonts w:ascii="Arial" w:hAnsi="Arial" w:cs="Arial"/>
          <w:color w:val="000000"/>
          <w:sz w:val="24"/>
          <w:szCs w:val="24"/>
          <w:lang w:eastAsia="en-US"/>
        </w:rPr>
        <w:t>informações, exames ou perícias, ou informações de particular, que julgarem necessárias para a</w:t>
      </w:r>
      <w:r>
        <w:rPr>
          <w:rFonts w:ascii="Arial" w:hAnsi="Arial" w:cs="Arial"/>
          <w:color w:val="000000"/>
          <w:sz w:val="24"/>
          <w:szCs w:val="24"/>
          <w:lang w:eastAsia="en-US"/>
        </w:rPr>
        <w:t xml:space="preserve"> </w:t>
      </w:r>
      <w:r w:rsidRPr="00617FC5">
        <w:rPr>
          <w:rFonts w:ascii="Arial" w:hAnsi="Arial" w:cs="Arial"/>
          <w:color w:val="000000"/>
          <w:sz w:val="24"/>
          <w:szCs w:val="24"/>
          <w:lang w:eastAsia="en-US"/>
        </w:rPr>
        <w:t xml:space="preserve">instrução dos procedimentos de que trata o </w:t>
      </w:r>
      <w:r w:rsidRPr="00617FC5">
        <w:rPr>
          <w:rFonts w:ascii="Arial" w:hAnsi="Arial" w:cs="Arial"/>
          <w:i/>
          <w:iCs/>
          <w:color w:val="000000"/>
          <w:sz w:val="24"/>
          <w:szCs w:val="24"/>
          <w:lang w:eastAsia="en-US"/>
        </w:rPr>
        <w:t>caput</w:t>
      </w:r>
      <w:r w:rsidRPr="00617FC5">
        <w:rPr>
          <w:rFonts w:ascii="Arial" w:hAnsi="Arial" w:cs="Arial"/>
          <w:color w:val="000000"/>
          <w:sz w:val="24"/>
          <w:szCs w:val="24"/>
          <w:lang w:eastAsia="en-US"/>
        </w:rPr>
        <w:t>, no prazo que assinalar, o qual não poderá ser</w:t>
      </w:r>
      <w:r>
        <w:rPr>
          <w:rFonts w:ascii="Arial" w:hAnsi="Arial" w:cs="Arial"/>
          <w:color w:val="000000"/>
          <w:sz w:val="24"/>
          <w:szCs w:val="24"/>
          <w:lang w:eastAsia="en-US"/>
        </w:rPr>
        <w:t xml:space="preserve"> </w:t>
      </w:r>
      <w:r w:rsidR="00375E32">
        <w:rPr>
          <w:rFonts w:ascii="Arial" w:hAnsi="Arial" w:cs="Arial"/>
          <w:color w:val="000000"/>
          <w:sz w:val="24"/>
          <w:szCs w:val="24"/>
          <w:lang w:eastAsia="en-US"/>
        </w:rPr>
        <w:t>inferior a 10 (dez) dias úteis.</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b/>
          <w:bCs/>
          <w:color w:val="000000"/>
          <w:sz w:val="24"/>
          <w:szCs w:val="24"/>
          <w:lang w:eastAsia="en-US"/>
        </w:rPr>
        <w:t xml:space="preserve">Art. 5º </w:t>
      </w:r>
      <w:r w:rsidRPr="00617FC5">
        <w:rPr>
          <w:rFonts w:ascii="Arial" w:hAnsi="Arial" w:cs="Arial"/>
          <w:color w:val="000000"/>
          <w:sz w:val="24"/>
          <w:szCs w:val="24"/>
          <w:lang w:eastAsia="en-US"/>
        </w:rPr>
        <w:t>O órgão ou entidade pública que verificar indícios de que bens, direitos ou valores</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se encontram nas hipóteses de perda civil previstas nesta lei deverá comunicar o fato ao Ministério</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Público e ao órgão de representação judicial da pessoa jurídica de direito público a que estiver</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vinculado.</w:t>
      </w:r>
    </w:p>
    <w:p w:rsid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color w:val="000000"/>
          <w:sz w:val="24"/>
          <w:szCs w:val="24"/>
          <w:lang w:eastAsia="en-US"/>
        </w:rPr>
        <w:t>Parágrafo único. Verificada a existência de interesse de outra pessoa jurídica de direito</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 xml:space="preserve">público, as informações recebidas na forma do </w:t>
      </w:r>
      <w:r w:rsidRPr="00617FC5">
        <w:rPr>
          <w:rFonts w:ascii="Arial" w:hAnsi="Arial" w:cs="Arial"/>
          <w:i/>
          <w:iCs/>
          <w:color w:val="000000"/>
          <w:sz w:val="24"/>
          <w:szCs w:val="24"/>
          <w:lang w:eastAsia="en-US"/>
        </w:rPr>
        <w:t xml:space="preserve">caput </w:t>
      </w:r>
      <w:r w:rsidRPr="00617FC5">
        <w:rPr>
          <w:rFonts w:ascii="Arial" w:hAnsi="Arial" w:cs="Arial"/>
          <w:color w:val="000000"/>
          <w:sz w:val="24"/>
          <w:szCs w:val="24"/>
          <w:lang w:eastAsia="en-US"/>
        </w:rPr>
        <w:t>deverão ser compartilhadas com o respectivo</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Ministério Público e órgão de representação judicial.</w:t>
      </w:r>
    </w:p>
    <w:p w:rsidR="0071343E" w:rsidRPr="00617FC5" w:rsidRDefault="0071343E" w:rsidP="00617FC5">
      <w:pPr>
        <w:autoSpaceDE w:val="0"/>
        <w:autoSpaceDN w:val="0"/>
        <w:adjustRightInd w:val="0"/>
        <w:spacing w:after="0" w:line="360" w:lineRule="auto"/>
        <w:jc w:val="both"/>
        <w:rPr>
          <w:rFonts w:ascii="Arial" w:hAnsi="Arial" w:cs="Arial"/>
          <w:color w:val="000000"/>
          <w:sz w:val="24"/>
          <w:szCs w:val="24"/>
          <w:lang w:eastAsia="en-US"/>
        </w:rPr>
      </w:pPr>
    </w:p>
    <w:p w:rsidR="00617FC5" w:rsidRPr="005D0286" w:rsidRDefault="0071343E" w:rsidP="0071343E">
      <w:pPr>
        <w:autoSpaceDE w:val="0"/>
        <w:autoSpaceDN w:val="0"/>
        <w:adjustRightInd w:val="0"/>
        <w:spacing w:after="0" w:line="360" w:lineRule="auto"/>
        <w:jc w:val="center"/>
        <w:rPr>
          <w:rFonts w:ascii="Arial" w:hAnsi="Arial" w:cs="Arial"/>
          <w:color w:val="000000"/>
          <w:sz w:val="28"/>
          <w:szCs w:val="24"/>
          <w:lang w:eastAsia="en-US"/>
        </w:rPr>
      </w:pPr>
      <w:r w:rsidRPr="005D0286">
        <w:rPr>
          <w:rFonts w:ascii="Arial" w:hAnsi="Arial" w:cs="Arial"/>
          <w:color w:val="000000"/>
          <w:sz w:val="28"/>
          <w:szCs w:val="24"/>
          <w:lang w:eastAsia="en-US"/>
        </w:rPr>
        <w:t>CAPÍTULO III</w:t>
      </w:r>
    </w:p>
    <w:p w:rsidR="00617FC5" w:rsidRPr="005D0286" w:rsidRDefault="00617FC5" w:rsidP="0071343E">
      <w:pPr>
        <w:autoSpaceDE w:val="0"/>
        <w:autoSpaceDN w:val="0"/>
        <w:adjustRightInd w:val="0"/>
        <w:spacing w:after="0" w:line="360" w:lineRule="auto"/>
        <w:jc w:val="center"/>
        <w:rPr>
          <w:rFonts w:ascii="Arial" w:hAnsi="Arial" w:cs="Arial"/>
          <w:bCs/>
          <w:color w:val="000000"/>
          <w:sz w:val="24"/>
          <w:szCs w:val="24"/>
          <w:lang w:eastAsia="en-US"/>
        </w:rPr>
      </w:pPr>
      <w:r w:rsidRPr="005D0286">
        <w:rPr>
          <w:rFonts w:ascii="Arial" w:hAnsi="Arial" w:cs="Arial"/>
          <w:bCs/>
          <w:color w:val="000000"/>
          <w:sz w:val="24"/>
          <w:szCs w:val="24"/>
          <w:lang w:eastAsia="en-US"/>
        </w:rPr>
        <w:t>Do Processo</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b/>
          <w:bCs/>
          <w:color w:val="000000"/>
          <w:sz w:val="24"/>
          <w:szCs w:val="24"/>
          <w:lang w:eastAsia="en-US"/>
        </w:rPr>
        <w:lastRenderedPageBreak/>
        <w:t xml:space="preserve">Art. 6º </w:t>
      </w:r>
      <w:r w:rsidRPr="00617FC5">
        <w:rPr>
          <w:rFonts w:ascii="Arial" w:hAnsi="Arial" w:cs="Arial"/>
          <w:color w:val="000000"/>
          <w:sz w:val="24"/>
          <w:szCs w:val="24"/>
          <w:lang w:eastAsia="en-US"/>
        </w:rPr>
        <w:t>A declaração de perda civil independe da aferição de responsabilidade civil ou</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 xml:space="preserve">criminal, bem como do desfecho das respectivas ações civis ou </w:t>
      </w:r>
      <w:proofErr w:type="gramStart"/>
      <w:r w:rsidRPr="00617FC5">
        <w:rPr>
          <w:rFonts w:ascii="Arial" w:hAnsi="Arial" w:cs="Arial"/>
          <w:color w:val="000000"/>
          <w:sz w:val="24"/>
          <w:szCs w:val="24"/>
          <w:lang w:eastAsia="en-US"/>
        </w:rPr>
        <w:t xml:space="preserve">penais, </w:t>
      </w:r>
      <w:r w:rsidR="0071343E">
        <w:rPr>
          <w:rFonts w:ascii="Arial" w:hAnsi="Arial" w:cs="Arial"/>
          <w:color w:val="000000"/>
          <w:sz w:val="24"/>
          <w:szCs w:val="24"/>
          <w:lang w:eastAsia="en-US"/>
        </w:rPr>
        <w:t xml:space="preserve"> r</w:t>
      </w:r>
      <w:r w:rsidRPr="00617FC5">
        <w:rPr>
          <w:rFonts w:ascii="Arial" w:hAnsi="Arial" w:cs="Arial"/>
          <w:color w:val="000000"/>
          <w:sz w:val="24"/>
          <w:szCs w:val="24"/>
          <w:lang w:eastAsia="en-US"/>
        </w:rPr>
        <w:t>essalvada</w:t>
      </w:r>
      <w:proofErr w:type="gramEnd"/>
      <w:r w:rsidRPr="00617FC5">
        <w:rPr>
          <w:rFonts w:ascii="Arial" w:hAnsi="Arial" w:cs="Arial"/>
          <w:color w:val="000000"/>
          <w:sz w:val="24"/>
          <w:szCs w:val="24"/>
          <w:lang w:eastAsia="en-US"/>
        </w:rPr>
        <w:t xml:space="preserve"> a sentença penal</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absolutória que taxativamente reconheça a inexistência do fato ou não ter sido o agente, quando</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proprietário do bem, o seu autor, hipótese em que eventual reparação não se submeterá ao regime de</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precatório.</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b/>
          <w:bCs/>
          <w:color w:val="000000"/>
          <w:sz w:val="24"/>
          <w:szCs w:val="24"/>
          <w:lang w:eastAsia="en-US"/>
        </w:rPr>
        <w:t xml:space="preserve">Art. 7º </w:t>
      </w:r>
      <w:r w:rsidRPr="00617FC5">
        <w:rPr>
          <w:rFonts w:ascii="Arial" w:hAnsi="Arial" w:cs="Arial"/>
          <w:color w:val="000000"/>
          <w:sz w:val="24"/>
          <w:szCs w:val="24"/>
          <w:lang w:eastAsia="en-US"/>
        </w:rPr>
        <w:t>A ação será proposta:</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color w:val="000000"/>
          <w:sz w:val="24"/>
          <w:szCs w:val="24"/>
          <w:lang w:eastAsia="en-US"/>
        </w:rPr>
        <w:t xml:space="preserve">I – </w:t>
      </w:r>
      <w:proofErr w:type="gramStart"/>
      <w:r w:rsidRPr="00617FC5">
        <w:rPr>
          <w:rFonts w:ascii="Arial" w:hAnsi="Arial" w:cs="Arial"/>
          <w:color w:val="000000"/>
          <w:sz w:val="24"/>
          <w:szCs w:val="24"/>
          <w:lang w:eastAsia="en-US"/>
        </w:rPr>
        <w:t>pela</w:t>
      </w:r>
      <w:proofErr w:type="gramEnd"/>
      <w:r w:rsidRPr="00617FC5">
        <w:rPr>
          <w:rFonts w:ascii="Arial" w:hAnsi="Arial" w:cs="Arial"/>
          <w:color w:val="000000"/>
          <w:sz w:val="24"/>
          <w:szCs w:val="24"/>
          <w:lang w:eastAsia="en-US"/>
        </w:rPr>
        <w:t xml:space="preserve"> União, pelos Estados ou pelo Distrito Federal;</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color w:val="000000"/>
          <w:sz w:val="24"/>
          <w:szCs w:val="24"/>
          <w:lang w:eastAsia="en-US"/>
        </w:rPr>
        <w:t xml:space="preserve">II – </w:t>
      </w:r>
      <w:proofErr w:type="gramStart"/>
      <w:r w:rsidRPr="00617FC5">
        <w:rPr>
          <w:rFonts w:ascii="Arial" w:hAnsi="Arial" w:cs="Arial"/>
          <w:color w:val="000000"/>
          <w:sz w:val="24"/>
          <w:szCs w:val="24"/>
          <w:lang w:eastAsia="en-US"/>
        </w:rPr>
        <w:t>pelo</w:t>
      </w:r>
      <w:proofErr w:type="gramEnd"/>
      <w:r w:rsidRPr="00617FC5">
        <w:rPr>
          <w:rFonts w:ascii="Arial" w:hAnsi="Arial" w:cs="Arial"/>
          <w:color w:val="000000"/>
          <w:sz w:val="24"/>
          <w:szCs w:val="24"/>
          <w:lang w:eastAsia="en-US"/>
        </w:rPr>
        <w:t xml:space="preserve"> Ministério Público Federal, nos casos de competência cível da Justiça Federal;</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color w:val="000000"/>
          <w:sz w:val="24"/>
          <w:szCs w:val="24"/>
          <w:lang w:eastAsia="en-US"/>
        </w:rPr>
        <w:t>III – pelo Ministério Público dos Estados ou do Distrito Federal e Territórios, nos demais</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casos.</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color w:val="000000"/>
          <w:sz w:val="24"/>
          <w:szCs w:val="24"/>
          <w:lang w:eastAsia="en-US"/>
        </w:rPr>
        <w:t>§ 1º Nos casos em que não for autor, o Ministério Público intervirá obrigatoriamente como</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fiscal da lei.</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color w:val="000000"/>
          <w:sz w:val="24"/>
          <w:szCs w:val="24"/>
          <w:lang w:eastAsia="en-US"/>
        </w:rPr>
        <w:t>§ 2º Intervindo como fiscal da lei, o Ministério Público poderá aditar a petição inicial, e,</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em caso de desistência ou abandono da ação por ente legitimado, assumirá a titularidade ativa.</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b/>
          <w:bCs/>
          <w:color w:val="000000"/>
          <w:sz w:val="24"/>
          <w:szCs w:val="24"/>
          <w:lang w:eastAsia="en-US"/>
        </w:rPr>
        <w:t xml:space="preserve">Art. 8º </w:t>
      </w:r>
      <w:r w:rsidRPr="00617FC5">
        <w:rPr>
          <w:rFonts w:ascii="Arial" w:hAnsi="Arial" w:cs="Arial"/>
          <w:color w:val="000000"/>
          <w:sz w:val="24"/>
          <w:szCs w:val="24"/>
          <w:lang w:eastAsia="en-US"/>
        </w:rPr>
        <w:t>Figurará no polo passivo da ação o titular ou possuidor dos bens, direitos ou</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valores.</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color w:val="000000"/>
          <w:sz w:val="24"/>
          <w:szCs w:val="24"/>
          <w:lang w:eastAsia="en-US"/>
        </w:rPr>
        <w:t>Parágrafo único. O preposto, gerente ou administrador de pessoa jurídica estrangeira</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presume-se autorizado a receber citação inicial.</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b/>
          <w:bCs/>
          <w:color w:val="000000"/>
          <w:sz w:val="24"/>
          <w:szCs w:val="24"/>
          <w:lang w:eastAsia="en-US"/>
        </w:rPr>
        <w:t xml:space="preserve">Art. 9º </w:t>
      </w:r>
      <w:r w:rsidRPr="00617FC5">
        <w:rPr>
          <w:rFonts w:ascii="Arial" w:hAnsi="Arial" w:cs="Arial"/>
          <w:color w:val="000000"/>
          <w:sz w:val="24"/>
          <w:szCs w:val="24"/>
          <w:lang w:eastAsia="en-US"/>
        </w:rPr>
        <w:t>Se não for possível determinar o proprietário ou o possuidor, figurarão no polo</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passivo da ação réus incertos, que serão citados por edital, do qual constará a descrição dos bens.</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color w:val="000000"/>
          <w:sz w:val="24"/>
          <w:szCs w:val="24"/>
          <w:lang w:eastAsia="en-US"/>
        </w:rPr>
        <w:t>§ 1º Apresentando-se qualquer pessoa física ou jurídica como titular dos bens, poderá</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ingressar no polo passivo da relação processual, recebendo o processo na fase e no estado em que se</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encontra.</w:t>
      </w:r>
    </w:p>
    <w:p w:rsidR="00617FC5" w:rsidRPr="00617FC5" w:rsidRDefault="00617FC5" w:rsidP="0071343E">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color w:val="000000"/>
          <w:sz w:val="24"/>
          <w:szCs w:val="24"/>
          <w:lang w:eastAsia="en-US"/>
        </w:rPr>
        <w:t>§ 2º Aos réus incertos será nomeado curador especial, mesmo na hipótese do parágrafo</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anterior.</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b/>
          <w:bCs/>
          <w:color w:val="000000"/>
          <w:sz w:val="24"/>
          <w:szCs w:val="24"/>
          <w:lang w:eastAsia="en-US"/>
        </w:rPr>
        <w:t xml:space="preserve">Art. 10. </w:t>
      </w:r>
      <w:r w:rsidRPr="00617FC5">
        <w:rPr>
          <w:rFonts w:ascii="Arial" w:hAnsi="Arial" w:cs="Arial"/>
          <w:color w:val="000000"/>
          <w:sz w:val="24"/>
          <w:szCs w:val="24"/>
          <w:lang w:eastAsia="en-US"/>
        </w:rPr>
        <w:t>A ação poderá ser proposta no foro do local do fato ou do dano, e, não sendo</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conhecidos estes, no foro da situação dos bens ou do domicílio do réu.</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color w:val="000000"/>
          <w:sz w:val="24"/>
          <w:szCs w:val="24"/>
          <w:lang w:eastAsia="en-US"/>
        </w:rPr>
        <w:t>Parágrafo único. A propositura da ação prevenirá a competência do juízo para todas as</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ações de perda civil de bens posteriormente intentadas que possuam a mesma causa de pedir ou o</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mesmo objeto.</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b/>
          <w:bCs/>
          <w:color w:val="000000"/>
          <w:sz w:val="24"/>
          <w:szCs w:val="24"/>
          <w:lang w:eastAsia="en-US"/>
        </w:rPr>
        <w:t xml:space="preserve">Art. 11. </w:t>
      </w:r>
      <w:r w:rsidRPr="00617FC5">
        <w:rPr>
          <w:rFonts w:ascii="Arial" w:hAnsi="Arial" w:cs="Arial"/>
          <w:color w:val="000000"/>
          <w:sz w:val="24"/>
          <w:szCs w:val="24"/>
          <w:lang w:eastAsia="en-US"/>
        </w:rPr>
        <w:t>A ação de que trata esta lei comportará, a qualquer tempo, a concessão de</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 xml:space="preserve">quaisquer medidas de urgência que se mostrem necessárias </w:t>
      </w:r>
      <w:r w:rsidRPr="00617FC5">
        <w:rPr>
          <w:rFonts w:ascii="Arial" w:hAnsi="Arial" w:cs="Arial"/>
          <w:color w:val="000000"/>
          <w:sz w:val="24"/>
          <w:szCs w:val="24"/>
          <w:lang w:eastAsia="en-US"/>
        </w:rPr>
        <w:lastRenderedPageBreak/>
        <w:t>para garantir a eficácia do provimento</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final, mesmo que ainda não tenha sido identificado o titular dos bens.</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color w:val="000000"/>
          <w:sz w:val="24"/>
          <w:szCs w:val="24"/>
          <w:lang w:eastAsia="en-US"/>
        </w:rPr>
        <w:t>§ 1º As medidas de urgência, concedidas em caráter preparatório, perderão a sua eficácia</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se a ação de conhecimento não for proposta no prazo de 60 (sessenta) dias, contados da sua</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efetivação, prorrogável por igual período, desde que reconhecida necessidade em decisão</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fundamentada pelo juiz da causa.</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color w:val="000000"/>
          <w:sz w:val="24"/>
          <w:szCs w:val="24"/>
          <w:lang w:eastAsia="en-US"/>
        </w:rPr>
        <w:t>§ 2º Sem prejuízo da manutenção da eficácia das medidas de urgência enquanto presentes</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os seus pressupostos, eventuais pedidos de liberação serão examinados caso a caso, podendo o juiz</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determinar a prática dos atos necessários à conservação de bens, direitos ou valores.</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color w:val="000000"/>
          <w:sz w:val="24"/>
          <w:szCs w:val="24"/>
          <w:lang w:eastAsia="en-US"/>
        </w:rPr>
        <w:t>§ 3º Realizada a apreensão do bem, o juiz imediatamente deliberará a respeito da alienação</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antecipada, ou sobre a nomeação de administrador.</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color w:val="000000"/>
          <w:sz w:val="24"/>
          <w:szCs w:val="24"/>
          <w:lang w:eastAsia="en-US"/>
        </w:rPr>
        <w:t>§ 4º Uma vez efetivada a constrição sobre o bem, o processo judicial terá prioridade de</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tramitação.</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b/>
          <w:bCs/>
          <w:color w:val="000000"/>
          <w:sz w:val="24"/>
          <w:szCs w:val="24"/>
          <w:lang w:eastAsia="en-US"/>
        </w:rPr>
        <w:t xml:space="preserve">Art. 12. </w:t>
      </w:r>
      <w:r w:rsidRPr="00617FC5">
        <w:rPr>
          <w:rFonts w:ascii="Arial" w:hAnsi="Arial" w:cs="Arial"/>
          <w:color w:val="000000"/>
          <w:sz w:val="24"/>
          <w:szCs w:val="24"/>
          <w:lang w:eastAsia="en-US"/>
        </w:rPr>
        <w:t>O juiz, de ofício ou a requerimento do Ministério Público ou da parte interessada,</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determinará a alienação antecipada a terceiros para preservação do valor dos bens sempre que</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estiverem sujeitos a qualquer grau de deterioração ou depreciação, ou quando houver dificuldade</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para sua custódia e manutenção.</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color w:val="000000"/>
          <w:sz w:val="24"/>
          <w:szCs w:val="24"/>
          <w:lang w:eastAsia="en-US"/>
        </w:rPr>
        <w:t>§ 1º Requerida a alienação dos bens, a respectiva petição será autuada em apartado, e os</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autos desse incidente terão tramitação autônoma em relação aos da ação principal.</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color w:val="000000"/>
          <w:sz w:val="24"/>
          <w:szCs w:val="24"/>
          <w:lang w:eastAsia="en-US"/>
        </w:rPr>
        <w:t>§ 2º O juiz determinará a avaliação dos bens e intimará:</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color w:val="000000"/>
          <w:sz w:val="24"/>
          <w:szCs w:val="24"/>
          <w:lang w:eastAsia="en-US"/>
        </w:rPr>
        <w:t xml:space="preserve">I – </w:t>
      </w:r>
      <w:proofErr w:type="gramStart"/>
      <w:r w:rsidRPr="00617FC5">
        <w:rPr>
          <w:rFonts w:ascii="Arial" w:hAnsi="Arial" w:cs="Arial"/>
          <w:color w:val="000000"/>
          <w:sz w:val="24"/>
          <w:szCs w:val="24"/>
          <w:lang w:eastAsia="en-US"/>
        </w:rPr>
        <w:t>o</w:t>
      </w:r>
      <w:proofErr w:type="gramEnd"/>
      <w:r w:rsidRPr="00617FC5">
        <w:rPr>
          <w:rFonts w:ascii="Arial" w:hAnsi="Arial" w:cs="Arial"/>
          <w:color w:val="000000"/>
          <w:sz w:val="24"/>
          <w:szCs w:val="24"/>
          <w:lang w:eastAsia="en-US"/>
        </w:rPr>
        <w:t xml:space="preserve"> Ministério Público;</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color w:val="000000"/>
          <w:sz w:val="24"/>
          <w:szCs w:val="24"/>
          <w:lang w:eastAsia="en-US"/>
        </w:rPr>
        <w:t xml:space="preserve">II – </w:t>
      </w:r>
      <w:proofErr w:type="gramStart"/>
      <w:r w:rsidRPr="00617FC5">
        <w:rPr>
          <w:rFonts w:ascii="Arial" w:hAnsi="Arial" w:cs="Arial"/>
          <w:color w:val="000000"/>
          <w:sz w:val="24"/>
          <w:szCs w:val="24"/>
          <w:lang w:eastAsia="en-US"/>
        </w:rPr>
        <w:t>a</w:t>
      </w:r>
      <w:proofErr w:type="gramEnd"/>
      <w:r w:rsidRPr="00617FC5">
        <w:rPr>
          <w:rFonts w:ascii="Arial" w:hAnsi="Arial" w:cs="Arial"/>
          <w:color w:val="000000"/>
          <w:sz w:val="24"/>
          <w:szCs w:val="24"/>
          <w:lang w:eastAsia="en-US"/>
        </w:rPr>
        <w:t xml:space="preserve"> União, o Estado ou o Distrito Federal, conforme o caso, que terá o prazo de 10 (dez)</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dias para fazer a indicação a que se referem os §§ 3º e 4º deste artigo;</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color w:val="000000"/>
          <w:sz w:val="24"/>
          <w:szCs w:val="24"/>
          <w:lang w:eastAsia="en-US"/>
        </w:rPr>
        <w:t>III – o réu, os intervenientes e os interessados conhecidos, com prazo de 10 (dez) dias;</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color w:val="000000"/>
          <w:sz w:val="24"/>
          <w:szCs w:val="24"/>
          <w:lang w:eastAsia="en-US"/>
        </w:rPr>
        <w:t xml:space="preserve">IV – </w:t>
      </w:r>
      <w:proofErr w:type="gramStart"/>
      <w:r w:rsidRPr="00617FC5">
        <w:rPr>
          <w:rFonts w:ascii="Arial" w:hAnsi="Arial" w:cs="Arial"/>
          <w:color w:val="000000"/>
          <w:sz w:val="24"/>
          <w:szCs w:val="24"/>
          <w:lang w:eastAsia="en-US"/>
        </w:rPr>
        <w:t>eventuais</w:t>
      </w:r>
      <w:proofErr w:type="gramEnd"/>
      <w:r w:rsidRPr="00617FC5">
        <w:rPr>
          <w:rFonts w:ascii="Arial" w:hAnsi="Arial" w:cs="Arial"/>
          <w:color w:val="000000"/>
          <w:sz w:val="24"/>
          <w:szCs w:val="24"/>
          <w:lang w:eastAsia="en-US"/>
        </w:rPr>
        <w:t xml:space="preserve"> interessados desconhecidos, por meio de edital.</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color w:val="000000"/>
          <w:sz w:val="24"/>
          <w:szCs w:val="24"/>
          <w:lang w:eastAsia="en-US"/>
        </w:rPr>
        <w:t>§ 3º Não serão submetidos à alienação antecipada os bens que a União, o Estado, ou o</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Distrito Federal indicar para serem colocados sob uso e custódia de órgãos públicos.</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color w:val="000000"/>
          <w:sz w:val="24"/>
          <w:szCs w:val="24"/>
          <w:lang w:eastAsia="en-US"/>
        </w:rPr>
        <w:t>§ 4º Não sendo possível a custódia por órgão público, os bens não submetidos à alienação</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 xml:space="preserve">antecipada serão colocados sob uso e custódia de instituição </w:t>
      </w:r>
      <w:r w:rsidRPr="00617FC5">
        <w:rPr>
          <w:rFonts w:ascii="Arial" w:hAnsi="Arial" w:cs="Arial"/>
          <w:color w:val="000000"/>
          <w:sz w:val="24"/>
          <w:szCs w:val="24"/>
          <w:lang w:eastAsia="en-US"/>
        </w:rPr>
        <w:lastRenderedPageBreak/>
        <w:t>privada que exerça atividades de</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interesse social ou atividade de natureza pública.</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color w:val="000000"/>
          <w:sz w:val="24"/>
          <w:szCs w:val="24"/>
          <w:lang w:eastAsia="en-US"/>
        </w:rPr>
        <w:t>§ 5º Feita a avaliação e dirimidas eventuais divergências sobre o respectivo laudo, o juiz</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homologará o valor atribuído aos bens e determinará que sejam alienados em leilão,</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preferencialmente eletrônico, não sendo admitido preço vil.</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color w:val="000000"/>
          <w:sz w:val="24"/>
          <w:szCs w:val="24"/>
          <w:lang w:eastAsia="en-US"/>
        </w:rPr>
        <w:t>§ 6º Realizado o leilão, a quantia apurada será depositada em conta judicial remunerada</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vinculada ao processo e ao juízo, nos termos da legislação em vigor.</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color w:val="000000"/>
          <w:sz w:val="24"/>
          <w:szCs w:val="24"/>
          <w:lang w:eastAsia="en-US"/>
        </w:rPr>
        <w:t>§ 7º Serão deduzidos da quantia apurada no leilão todos os tributos e multas incidentes</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sobre o bem alienado, sendo tais valores destinados à União, ao Estado, ao Distrito Federal e ao</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Município, conforme o caso.</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b/>
          <w:bCs/>
          <w:color w:val="000000"/>
          <w:sz w:val="24"/>
          <w:szCs w:val="24"/>
          <w:lang w:eastAsia="en-US"/>
        </w:rPr>
        <w:t xml:space="preserve">Art. 13. </w:t>
      </w:r>
      <w:r w:rsidRPr="00617FC5">
        <w:rPr>
          <w:rFonts w:ascii="Arial" w:hAnsi="Arial" w:cs="Arial"/>
          <w:color w:val="000000"/>
          <w:sz w:val="24"/>
          <w:szCs w:val="24"/>
          <w:lang w:eastAsia="en-US"/>
        </w:rPr>
        <w:t>O juiz, quando necessário, após ouvir o Ministério Público, nomeará pessoa física</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ou jurídica qualificada para a administração dos bens, direitos ou valores sujeitos a medidas de</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urgência, mediante termo de compromisso.</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b/>
          <w:bCs/>
          <w:color w:val="000000"/>
          <w:sz w:val="24"/>
          <w:szCs w:val="24"/>
          <w:lang w:eastAsia="en-US"/>
        </w:rPr>
        <w:t xml:space="preserve">Art. 14. </w:t>
      </w:r>
      <w:r w:rsidRPr="00617FC5">
        <w:rPr>
          <w:rFonts w:ascii="Arial" w:hAnsi="Arial" w:cs="Arial"/>
          <w:color w:val="000000"/>
          <w:sz w:val="24"/>
          <w:szCs w:val="24"/>
          <w:lang w:eastAsia="en-US"/>
        </w:rPr>
        <w:t>A pessoa responsável pela administração dos bens:</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color w:val="000000"/>
          <w:sz w:val="24"/>
          <w:szCs w:val="24"/>
          <w:lang w:eastAsia="en-US"/>
        </w:rPr>
        <w:t xml:space="preserve">I – </w:t>
      </w:r>
      <w:proofErr w:type="gramStart"/>
      <w:r w:rsidRPr="00617FC5">
        <w:rPr>
          <w:rFonts w:ascii="Arial" w:hAnsi="Arial" w:cs="Arial"/>
          <w:color w:val="000000"/>
          <w:sz w:val="24"/>
          <w:szCs w:val="24"/>
          <w:lang w:eastAsia="en-US"/>
        </w:rPr>
        <w:t>fará</w:t>
      </w:r>
      <w:proofErr w:type="gramEnd"/>
      <w:r w:rsidRPr="00617FC5">
        <w:rPr>
          <w:rFonts w:ascii="Arial" w:hAnsi="Arial" w:cs="Arial"/>
          <w:color w:val="000000"/>
          <w:sz w:val="24"/>
          <w:szCs w:val="24"/>
          <w:lang w:eastAsia="en-US"/>
        </w:rPr>
        <w:t xml:space="preserve"> jus a remuneração, fixada pelo juiz, que será satisfeita, preferencialmente, com os</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frutos dos bens objeto da administração;</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color w:val="000000"/>
          <w:sz w:val="24"/>
          <w:szCs w:val="24"/>
          <w:lang w:eastAsia="en-US"/>
        </w:rPr>
        <w:t xml:space="preserve">II – </w:t>
      </w:r>
      <w:proofErr w:type="gramStart"/>
      <w:r w:rsidRPr="00617FC5">
        <w:rPr>
          <w:rFonts w:ascii="Arial" w:hAnsi="Arial" w:cs="Arial"/>
          <w:color w:val="000000"/>
          <w:sz w:val="24"/>
          <w:szCs w:val="24"/>
          <w:lang w:eastAsia="en-US"/>
        </w:rPr>
        <w:t>prestará</w:t>
      </w:r>
      <w:proofErr w:type="gramEnd"/>
      <w:r w:rsidRPr="00617FC5">
        <w:rPr>
          <w:rFonts w:ascii="Arial" w:hAnsi="Arial" w:cs="Arial"/>
          <w:color w:val="000000"/>
          <w:sz w:val="24"/>
          <w:szCs w:val="24"/>
          <w:lang w:eastAsia="en-US"/>
        </w:rPr>
        <w:t xml:space="preserve"> contas da gestão dos bens periodicamente, em prazo a ser fixado pelo juiz,</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quando for destituído da administração, quando encerrado o processo de conhecimento e sempre</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que o juiz assim o determinar;</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color w:val="000000"/>
          <w:sz w:val="24"/>
          <w:szCs w:val="24"/>
          <w:lang w:eastAsia="en-US"/>
        </w:rPr>
        <w:t>III – realizará todos os atos inerentes à manutenção dos bens, inclusive a contratação de</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seguro, quando necessária, vedada a prática de qualquer ato de alienação de domínio;</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color w:val="000000"/>
          <w:sz w:val="24"/>
          <w:szCs w:val="24"/>
          <w:lang w:eastAsia="en-US"/>
        </w:rPr>
        <w:t xml:space="preserve">IV – </w:t>
      </w:r>
      <w:proofErr w:type="gramStart"/>
      <w:r w:rsidRPr="00617FC5">
        <w:rPr>
          <w:rFonts w:ascii="Arial" w:hAnsi="Arial" w:cs="Arial"/>
          <w:color w:val="000000"/>
          <w:sz w:val="24"/>
          <w:szCs w:val="24"/>
          <w:lang w:eastAsia="en-US"/>
        </w:rPr>
        <w:t>poderá</w:t>
      </w:r>
      <w:proofErr w:type="gramEnd"/>
      <w:r w:rsidRPr="00617FC5">
        <w:rPr>
          <w:rFonts w:ascii="Arial" w:hAnsi="Arial" w:cs="Arial"/>
          <w:color w:val="000000"/>
          <w:sz w:val="24"/>
          <w:szCs w:val="24"/>
          <w:lang w:eastAsia="en-US"/>
        </w:rPr>
        <w:t xml:space="preserve"> ceder onerosamente a utilização dos bens para terceiros, exigindo-se</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contratação de seguro por parte do cessionário, se assim determinar o juiz, em razão da natureza do</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bem ou das circunstâncias relativas ao seu uso.</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b/>
          <w:bCs/>
          <w:color w:val="000000"/>
          <w:sz w:val="24"/>
          <w:szCs w:val="24"/>
          <w:lang w:eastAsia="en-US"/>
        </w:rPr>
        <w:t xml:space="preserve">Art. 15. </w:t>
      </w:r>
      <w:r w:rsidRPr="00617FC5">
        <w:rPr>
          <w:rFonts w:ascii="Arial" w:hAnsi="Arial" w:cs="Arial"/>
          <w:color w:val="000000"/>
          <w:sz w:val="24"/>
          <w:szCs w:val="24"/>
          <w:lang w:eastAsia="en-US"/>
        </w:rPr>
        <w:t>Julgado procedente o pedido de perda civil de bens, o juiz determinará as medidas</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necessárias à transferência definitiva dos bens, direitos ou valores.</w:t>
      </w:r>
    </w:p>
    <w:p w:rsid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color w:val="000000"/>
          <w:sz w:val="24"/>
          <w:szCs w:val="24"/>
          <w:lang w:eastAsia="en-US"/>
        </w:rPr>
        <w:t>Parágrafo único. Se o pedido for julgado improcedente por insuficiência de provas,</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qualquer legitimado poderá propor nova ação com idêntico fundamento, desde que instruída com</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nova prova.</w:t>
      </w:r>
    </w:p>
    <w:p w:rsidR="0071343E" w:rsidRPr="00617FC5" w:rsidRDefault="0071343E" w:rsidP="00617FC5">
      <w:pPr>
        <w:autoSpaceDE w:val="0"/>
        <w:autoSpaceDN w:val="0"/>
        <w:adjustRightInd w:val="0"/>
        <w:spacing w:after="0" w:line="360" w:lineRule="auto"/>
        <w:jc w:val="both"/>
        <w:rPr>
          <w:rFonts w:ascii="Arial" w:hAnsi="Arial" w:cs="Arial"/>
          <w:color w:val="000000"/>
          <w:sz w:val="24"/>
          <w:szCs w:val="24"/>
          <w:lang w:eastAsia="en-US"/>
        </w:rPr>
      </w:pPr>
    </w:p>
    <w:p w:rsidR="00617FC5" w:rsidRPr="0071343E" w:rsidRDefault="0071343E" w:rsidP="0071343E">
      <w:pPr>
        <w:autoSpaceDE w:val="0"/>
        <w:autoSpaceDN w:val="0"/>
        <w:adjustRightInd w:val="0"/>
        <w:spacing w:after="0" w:line="360" w:lineRule="auto"/>
        <w:jc w:val="center"/>
        <w:rPr>
          <w:rFonts w:ascii="Arial" w:hAnsi="Arial" w:cs="Arial"/>
          <w:color w:val="000000"/>
          <w:sz w:val="24"/>
          <w:szCs w:val="24"/>
          <w:lang w:eastAsia="en-US"/>
        </w:rPr>
      </w:pPr>
      <w:r w:rsidRPr="0071343E">
        <w:rPr>
          <w:rFonts w:ascii="Arial" w:hAnsi="Arial" w:cs="Arial"/>
          <w:color w:val="000000"/>
          <w:sz w:val="24"/>
          <w:szCs w:val="24"/>
          <w:lang w:eastAsia="en-US"/>
        </w:rPr>
        <w:t>CAPÍTULO IV</w:t>
      </w:r>
    </w:p>
    <w:p w:rsidR="00617FC5" w:rsidRDefault="00617FC5" w:rsidP="0071343E">
      <w:pPr>
        <w:autoSpaceDE w:val="0"/>
        <w:autoSpaceDN w:val="0"/>
        <w:adjustRightInd w:val="0"/>
        <w:spacing w:after="0" w:line="360" w:lineRule="auto"/>
        <w:jc w:val="center"/>
        <w:rPr>
          <w:rFonts w:ascii="Arial" w:hAnsi="Arial" w:cs="Arial"/>
          <w:bCs/>
          <w:color w:val="000000"/>
          <w:sz w:val="24"/>
          <w:szCs w:val="24"/>
          <w:lang w:eastAsia="en-US"/>
        </w:rPr>
      </w:pPr>
      <w:r w:rsidRPr="0071343E">
        <w:rPr>
          <w:rFonts w:ascii="Arial" w:hAnsi="Arial" w:cs="Arial"/>
          <w:bCs/>
          <w:color w:val="000000"/>
          <w:sz w:val="24"/>
          <w:szCs w:val="24"/>
          <w:lang w:eastAsia="en-US"/>
        </w:rPr>
        <w:t>Disposições Finais</w:t>
      </w:r>
    </w:p>
    <w:p w:rsidR="0071343E" w:rsidRPr="0071343E" w:rsidRDefault="0071343E" w:rsidP="0071343E">
      <w:pPr>
        <w:autoSpaceDE w:val="0"/>
        <w:autoSpaceDN w:val="0"/>
        <w:adjustRightInd w:val="0"/>
        <w:spacing w:after="0" w:line="360" w:lineRule="auto"/>
        <w:jc w:val="center"/>
        <w:rPr>
          <w:rFonts w:ascii="Arial" w:hAnsi="Arial" w:cs="Arial"/>
          <w:bCs/>
          <w:color w:val="000000"/>
          <w:sz w:val="24"/>
          <w:szCs w:val="24"/>
          <w:lang w:eastAsia="en-US"/>
        </w:rPr>
      </w:pP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b/>
          <w:bCs/>
          <w:color w:val="000000"/>
          <w:sz w:val="24"/>
          <w:szCs w:val="24"/>
          <w:lang w:eastAsia="en-US"/>
        </w:rPr>
        <w:lastRenderedPageBreak/>
        <w:t xml:space="preserve">Art. 16. </w:t>
      </w:r>
      <w:r w:rsidRPr="00617FC5">
        <w:rPr>
          <w:rFonts w:ascii="Arial" w:hAnsi="Arial" w:cs="Arial"/>
          <w:color w:val="000000"/>
          <w:sz w:val="24"/>
          <w:szCs w:val="24"/>
          <w:lang w:eastAsia="en-US"/>
        </w:rPr>
        <w:t>Nas ações de que trata esta lei não haverá adiantamento de custas, emolumentos,</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honorários periciais e quaisquer outras despesas, nem condenação do autor, salvo a hipótese de</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comprovada má-fé, em honorários de advogado, custas e despesas processuais.</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color w:val="000000"/>
          <w:sz w:val="24"/>
          <w:szCs w:val="24"/>
          <w:lang w:eastAsia="en-US"/>
        </w:rPr>
        <w:t>§ 1º Sendo necessária perícia, será realizada preferencialmente por peritos integrantes dos</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quadros da Administração Pública direta e indireta.</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color w:val="000000"/>
          <w:sz w:val="24"/>
          <w:szCs w:val="24"/>
          <w:lang w:eastAsia="en-US"/>
        </w:rPr>
        <w:t>§ 2º Nos casos de realização de perícia a requerimento do autor ou de ofício, sendo</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imprescindível a nomeação de perito não integrante da Administração Pública, as despesas para sua</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efetivação serão adiantadas pela União, pelo Estado ou pelo Distrito Federal interessados na ação</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prevista nesta lei, conforme o caso.</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color w:val="000000"/>
          <w:sz w:val="24"/>
          <w:szCs w:val="24"/>
          <w:lang w:eastAsia="en-US"/>
        </w:rPr>
        <w:t>§ 3º As despesas com a perícia e os honorários do perito não integrante da Administração</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 xml:space="preserve">Pública serão </w:t>
      </w:r>
      <w:proofErr w:type="gramStart"/>
      <w:r w:rsidRPr="00617FC5">
        <w:rPr>
          <w:rFonts w:ascii="Arial" w:hAnsi="Arial" w:cs="Arial"/>
          <w:color w:val="000000"/>
          <w:sz w:val="24"/>
          <w:szCs w:val="24"/>
          <w:lang w:eastAsia="en-US"/>
        </w:rPr>
        <w:t>pagos</w:t>
      </w:r>
      <w:proofErr w:type="gramEnd"/>
      <w:r w:rsidRPr="00617FC5">
        <w:rPr>
          <w:rFonts w:ascii="Arial" w:hAnsi="Arial" w:cs="Arial"/>
          <w:color w:val="000000"/>
          <w:sz w:val="24"/>
          <w:szCs w:val="24"/>
          <w:lang w:eastAsia="en-US"/>
        </w:rPr>
        <w:t xml:space="preserve"> ao final pelo réu, caso vencido, ou pela União, pelo Estado ou pelo Distrito</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Federal, conforme o caso.</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b/>
          <w:bCs/>
          <w:color w:val="000000"/>
          <w:sz w:val="24"/>
          <w:szCs w:val="24"/>
          <w:lang w:eastAsia="en-US"/>
        </w:rPr>
        <w:t xml:space="preserve">Art. 17. </w:t>
      </w:r>
      <w:r w:rsidRPr="00617FC5">
        <w:rPr>
          <w:rFonts w:ascii="Arial" w:hAnsi="Arial" w:cs="Arial"/>
          <w:color w:val="000000"/>
          <w:sz w:val="24"/>
          <w:szCs w:val="24"/>
          <w:lang w:eastAsia="en-US"/>
        </w:rPr>
        <w:t>Em caso de procedência definitiva do pedido, os recursos auferidos com a</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declaração de perda civil de bens e as multas previstas nesta lei serão incorporados ao domínio da</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União, dos Estados ou do Distrito Federal, conforme o caso.</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color w:val="000000"/>
          <w:sz w:val="24"/>
          <w:szCs w:val="24"/>
          <w:lang w:eastAsia="en-US"/>
        </w:rPr>
        <w:t>Parágrafo único. Na hipótese de improcedência, tais valores, corrigidos monetariamente,</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serão restituídos ao seu titular.</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b/>
          <w:bCs/>
          <w:color w:val="000000"/>
          <w:sz w:val="24"/>
          <w:szCs w:val="24"/>
          <w:lang w:eastAsia="en-US"/>
        </w:rPr>
        <w:t xml:space="preserve">Art. 18. </w:t>
      </w:r>
      <w:r w:rsidRPr="00617FC5">
        <w:rPr>
          <w:rFonts w:ascii="Arial" w:hAnsi="Arial" w:cs="Arial"/>
          <w:color w:val="000000"/>
          <w:sz w:val="24"/>
          <w:szCs w:val="24"/>
          <w:lang w:eastAsia="en-US"/>
        </w:rPr>
        <w:t>O terceiro que, não sendo réu na ação penal correlata, espontaneamente prestar</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informações de maneira eficaz ou contribuir para a obtenção de provas para a ação de que trata esta</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lei, ou, ainda, colaborar para a localização dos bens, fará jus à retribuição de até cinco por cento do</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produto obtido com a liquidação desses bens.</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color w:val="000000"/>
          <w:sz w:val="24"/>
          <w:szCs w:val="24"/>
          <w:lang w:eastAsia="en-US"/>
        </w:rPr>
        <w:t>Parágrafo único. A retribuição de que trata este artigo será fixada na sentença.</w:t>
      </w:r>
    </w:p>
    <w:p w:rsidR="00617FC5" w:rsidRPr="00617FC5"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b/>
          <w:bCs/>
          <w:color w:val="000000"/>
          <w:sz w:val="24"/>
          <w:szCs w:val="24"/>
          <w:lang w:eastAsia="en-US"/>
        </w:rPr>
        <w:t xml:space="preserve">Art. 19. </w:t>
      </w:r>
      <w:r w:rsidRPr="00617FC5">
        <w:rPr>
          <w:rFonts w:ascii="Arial" w:hAnsi="Arial" w:cs="Arial"/>
          <w:color w:val="000000"/>
          <w:sz w:val="24"/>
          <w:szCs w:val="24"/>
          <w:lang w:eastAsia="en-US"/>
        </w:rPr>
        <w:t>O disposto nesta lei não se aplica aos bens, direitos ou valores oriundos do crime</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de tráfico ilícito de entorpecentes e drogas afins, apurados em ação penal, que permanecem</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submetidos à disciplina definida em lei específica.</w:t>
      </w:r>
    </w:p>
    <w:p w:rsidR="00617FC5" w:rsidRPr="005D0286" w:rsidRDefault="00617FC5" w:rsidP="00617FC5">
      <w:pPr>
        <w:autoSpaceDE w:val="0"/>
        <w:autoSpaceDN w:val="0"/>
        <w:adjustRightInd w:val="0"/>
        <w:spacing w:after="0" w:line="360" w:lineRule="auto"/>
        <w:jc w:val="both"/>
        <w:rPr>
          <w:rFonts w:ascii="Arial" w:hAnsi="Arial" w:cs="Arial"/>
          <w:sz w:val="24"/>
          <w:szCs w:val="24"/>
          <w:lang w:eastAsia="en-US"/>
        </w:rPr>
      </w:pPr>
      <w:r w:rsidRPr="00617FC5">
        <w:rPr>
          <w:rFonts w:ascii="Arial" w:hAnsi="Arial" w:cs="Arial"/>
          <w:b/>
          <w:bCs/>
          <w:color w:val="000000"/>
          <w:sz w:val="24"/>
          <w:szCs w:val="24"/>
          <w:lang w:eastAsia="en-US"/>
        </w:rPr>
        <w:t xml:space="preserve">Art. 20. </w:t>
      </w:r>
      <w:r w:rsidRPr="00617FC5">
        <w:rPr>
          <w:rFonts w:ascii="Arial" w:hAnsi="Arial" w:cs="Arial"/>
          <w:color w:val="000000"/>
          <w:sz w:val="24"/>
          <w:szCs w:val="24"/>
          <w:lang w:eastAsia="en-US"/>
        </w:rPr>
        <w:t xml:space="preserve">Aplicam-se a esta </w:t>
      </w:r>
      <w:r w:rsidR="005D0286">
        <w:rPr>
          <w:rFonts w:ascii="Arial" w:hAnsi="Arial" w:cs="Arial"/>
          <w:color w:val="000000"/>
          <w:sz w:val="24"/>
          <w:szCs w:val="24"/>
          <w:lang w:eastAsia="en-US"/>
        </w:rPr>
        <w:t>L</w:t>
      </w:r>
      <w:r w:rsidRPr="00617FC5">
        <w:rPr>
          <w:rFonts w:ascii="Arial" w:hAnsi="Arial" w:cs="Arial"/>
          <w:color w:val="000000"/>
          <w:sz w:val="24"/>
          <w:szCs w:val="24"/>
          <w:lang w:eastAsia="en-US"/>
        </w:rPr>
        <w:t>ei os dispositivos da Lei nº 7.347, de 24 de julho de 1985, que</w:t>
      </w:r>
      <w:r w:rsidR="0071343E">
        <w:rPr>
          <w:rFonts w:ascii="Arial" w:hAnsi="Arial" w:cs="Arial"/>
          <w:color w:val="000000"/>
          <w:sz w:val="24"/>
          <w:szCs w:val="24"/>
          <w:lang w:eastAsia="en-US"/>
        </w:rPr>
        <w:t xml:space="preserve"> </w:t>
      </w:r>
      <w:r w:rsidRPr="00617FC5">
        <w:rPr>
          <w:rFonts w:ascii="Arial" w:hAnsi="Arial" w:cs="Arial"/>
          <w:color w:val="000000"/>
          <w:sz w:val="24"/>
          <w:szCs w:val="24"/>
          <w:lang w:eastAsia="en-US"/>
        </w:rPr>
        <w:t xml:space="preserve">disciplina a ação civil pública e, subsidiariamente, </w:t>
      </w:r>
      <w:r w:rsidRPr="005D0286">
        <w:rPr>
          <w:rFonts w:ascii="Arial" w:hAnsi="Arial" w:cs="Arial"/>
          <w:sz w:val="24"/>
          <w:szCs w:val="24"/>
          <w:lang w:eastAsia="en-US"/>
        </w:rPr>
        <w:t>a Lei nº 5.869, de 11 de janeiro de 1973 –</w:t>
      </w:r>
      <w:r w:rsidR="0071343E" w:rsidRPr="005D0286">
        <w:rPr>
          <w:rFonts w:ascii="Arial" w:hAnsi="Arial" w:cs="Arial"/>
          <w:sz w:val="24"/>
          <w:szCs w:val="24"/>
          <w:lang w:eastAsia="en-US"/>
        </w:rPr>
        <w:t xml:space="preserve"> </w:t>
      </w:r>
      <w:r w:rsidRPr="005D0286">
        <w:rPr>
          <w:rFonts w:ascii="Arial" w:hAnsi="Arial" w:cs="Arial"/>
          <w:sz w:val="24"/>
          <w:szCs w:val="24"/>
          <w:lang w:eastAsia="en-US"/>
        </w:rPr>
        <w:t>Código de Processo Civil.</w:t>
      </w:r>
    </w:p>
    <w:p w:rsidR="00403113" w:rsidRDefault="00617FC5" w:rsidP="00617FC5">
      <w:pPr>
        <w:autoSpaceDE w:val="0"/>
        <w:autoSpaceDN w:val="0"/>
        <w:adjustRightInd w:val="0"/>
        <w:spacing w:after="0" w:line="360" w:lineRule="auto"/>
        <w:jc w:val="both"/>
        <w:rPr>
          <w:rFonts w:ascii="Arial" w:hAnsi="Arial" w:cs="Arial"/>
          <w:color w:val="000000"/>
          <w:sz w:val="24"/>
          <w:szCs w:val="24"/>
          <w:lang w:eastAsia="en-US"/>
        </w:rPr>
      </w:pPr>
      <w:r w:rsidRPr="00617FC5">
        <w:rPr>
          <w:rFonts w:ascii="Arial" w:hAnsi="Arial" w:cs="Arial"/>
          <w:b/>
          <w:bCs/>
          <w:color w:val="000000"/>
          <w:sz w:val="24"/>
          <w:szCs w:val="24"/>
          <w:lang w:eastAsia="en-US"/>
        </w:rPr>
        <w:t xml:space="preserve">Art. 21. </w:t>
      </w:r>
      <w:r w:rsidRPr="00617FC5">
        <w:rPr>
          <w:rFonts w:ascii="Arial" w:hAnsi="Arial" w:cs="Arial"/>
          <w:color w:val="000000"/>
          <w:sz w:val="24"/>
          <w:szCs w:val="24"/>
          <w:lang w:eastAsia="en-US"/>
        </w:rPr>
        <w:t>Esta lei entra em vigor na data de sua publicação.</w:t>
      </w:r>
    </w:p>
    <w:p w:rsidR="00FA0F94" w:rsidRDefault="00FA0F94" w:rsidP="00617FC5">
      <w:pPr>
        <w:autoSpaceDE w:val="0"/>
        <w:autoSpaceDN w:val="0"/>
        <w:adjustRightInd w:val="0"/>
        <w:spacing w:after="0" w:line="360" w:lineRule="auto"/>
        <w:jc w:val="both"/>
        <w:rPr>
          <w:rFonts w:ascii="Arial" w:hAnsi="Arial" w:cs="Arial"/>
          <w:color w:val="000000"/>
          <w:sz w:val="24"/>
          <w:szCs w:val="24"/>
          <w:lang w:eastAsia="en-US"/>
        </w:rPr>
      </w:pPr>
    </w:p>
    <w:p w:rsidR="00375E32" w:rsidRDefault="00375E32" w:rsidP="00FA0F94">
      <w:pPr>
        <w:autoSpaceDE w:val="0"/>
        <w:autoSpaceDN w:val="0"/>
        <w:adjustRightInd w:val="0"/>
        <w:spacing w:after="0" w:line="240" w:lineRule="auto"/>
        <w:jc w:val="center"/>
        <w:rPr>
          <w:rFonts w:ascii="Arial" w:hAnsi="Arial" w:cs="Arial"/>
          <w:b/>
          <w:bCs/>
          <w:sz w:val="32"/>
          <w:szCs w:val="32"/>
          <w:lang w:eastAsia="en-US"/>
        </w:rPr>
      </w:pPr>
    </w:p>
    <w:p w:rsidR="00FA0F94" w:rsidRDefault="00FA0F94" w:rsidP="00FA0F94">
      <w:pPr>
        <w:autoSpaceDE w:val="0"/>
        <w:autoSpaceDN w:val="0"/>
        <w:adjustRightInd w:val="0"/>
        <w:spacing w:after="0" w:line="240" w:lineRule="auto"/>
        <w:jc w:val="center"/>
        <w:rPr>
          <w:rFonts w:ascii="Arial" w:hAnsi="Arial" w:cs="Arial"/>
          <w:b/>
          <w:bCs/>
          <w:sz w:val="32"/>
          <w:szCs w:val="32"/>
          <w:lang w:eastAsia="en-US"/>
        </w:rPr>
      </w:pPr>
      <w:r w:rsidRPr="00FA0F94">
        <w:rPr>
          <w:rFonts w:ascii="Arial" w:hAnsi="Arial" w:cs="Arial"/>
          <w:b/>
          <w:bCs/>
          <w:sz w:val="32"/>
          <w:szCs w:val="32"/>
          <w:lang w:eastAsia="en-US"/>
        </w:rPr>
        <w:lastRenderedPageBreak/>
        <w:t>JUSTIFICATIVA</w:t>
      </w:r>
    </w:p>
    <w:p w:rsidR="00FA0F94" w:rsidRPr="00FA0F94" w:rsidRDefault="00FA0F94" w:rsidP="00FA0F94">
      <w:pPr>
        <w:autoSpaceDE w:val="0"/>
        <w:autoSpaceDN w:val="0"/>
        <w:adjustRightInd w:val="0"/>
        <w:spacing w:after="0" w:line="240" w:lineRule="auto"/>
        <w:jc w:val="center"/>
        <w:rPr>
          <w:rFonts w:ascii="Arial" w:hAnsi="Arial" w:cs="Arial"/>
          <w:b/>
          <w:bCs/>
          <w:sz w:val="32"/>
          <w:szCs w:val="32"/>
          <w:lang w:eastAsia="en-US"/>
        </w:rPr>
      </w:pPr>
    </w:p>
    <w:p w:rsidR="00981682" w:rsidRDefault="00981682" w:rsidP="00981682">
      <w:pPr>
        <w:autoSpaceDE w:val="0"/>
        <w:autoSpaceDN w:val="0"/>
        <w:adjustRightInd w:val="0"/>
        <w:spacing w:after="0" w:line="360" w:lineRule="auto"/>
        <w:ind w:firstLine="720"/>
        <w:jc w:val="both"/>
        <w:rPr>
          <w:rFonts w:ascii="Arial" w:hAnsi="Arial" w:cs="Arial"/>
          <w:sz w:val="24"/>
          <w:szCs w:val="24"/>
        </w:rPr>
      </w:pPr>
      <w:r>
        <w:rPr>
          <w:rFonts w:ascii="Arial" w:hAnsi="Arial" w:cs="Arial"/>
          <w:sz w:val="24"/>
          <w:szCs w:val="24"/>
        </w:rPr>
        <w:t>O Brasil precisa ser passado a limpo. Acredito numa nova forma de representação capaz de ouvir e entender as demandas da sociedade através da participação direta da população.</w:t>
      </w:r>
    </w:p>
    <w:p w:rsidR="00981682" w:rsidRDefault="00981682" w:rsidP="00981682">
      <w:pPr>
        <w:autoSpaceDE w:val="0"/>
        <w:autoSpaceDN w:val="0"/>
        <w:adjustRightInd w:val="0"/>
        <w:spacing w:after="0" w:line="360" w:lineRule="auto"/>
        <w:ind w:firstLine="720"/>
        <w:jc w:val="both"/>
        <w:rPr>
          <w:rFonts w:ascii="Arial" w:hAnsi="Arial" w:cs="Arial"/>
          <w:sz w:val="24"/>
          <w:szCs w:val="24"/>
        </w:rPr>
      </w:pPr>
      <w:r>
        <w:rPr>
          <w:rFonts w:ascii="Arial" w:hAnsi="Arial" w:cs="Arial"/>
          <w:sz w:val="24"/>
          <w:szCs w:val="24"/>
        </w:rPr>
        <w:t xml:space="preserve">A partir dos estudos da Lava Jato, liderados pelo procurador </w:t>
      </w:r>
      <w:proofErr w:type="spellStart"/>
      <w:r w:rsidR="003253E7">
        <w:rPr>
          <w:rFonts w:ascii="Arial" w:hAnsi="Arial" w:cs="Arial"/>
          <w:sz w:val="24"/>
          <w:szCs w:val="24"/>
        </w:rPr>
        <w:t>Deltan</w:t>
      </w:r>
      <w:proofErr w:type="spellEnd"/>
      <w:r w:rsidR="003253E7">
        <w:rPr>
          <w:rFonts w:ascii="Arial" w:hAnsi="Arial" w:cs="Arial"/>
          <w:sz w:val="24"/>
          <w:szCs w:val="24"/>
        </w:rPr>
        <w:t xml:space="preserve"> Dallagnol</w:t>
      </w:r>
      <w:bookmarkStart w:id="0" w:name="_GoBack"/>
      <w:bookmarkEnd w:id="0"/>
      <w:r>
        <w:rPr>
          <w:rFonts w:ascii="Arial" w:hAnsi="Arial" w:cs="Arial"/>
          <w:sz w:val="24"/>
          <w:szCs w:val="24"/>
        </w:rPr>
        <w:t>, o Ministério Público Federal elaborou o “10 Medidas” anticorrupção, composto de 19 Projetos de Lei e 1 Proposta de Emenda à Constituição, para evitar a impunidade que atormenta o País.</w:t>
      </w:r>
    </w:p>
    <w:p w:rsidR="00981682" w:rsidRDefault="00981682" w:rsidP="00981682">
      <w:pPr>
        <w:autoSpaceDE w:val="0"/>
        <w:autoSpaceDN w:val="0"/>
        <w:adjustRightInd w:val="0"/>
        <w:spacing w:after="0" w:line="360" w:lineRule="auto"/>
        <w:ind w:firstLine="720"/>
        <w:jc w:val="both"/>
        <w:rPr>
          <w:rFonts w:ascii="Arial" w:hAnsi="Arial" w:cs="Arial"/>
          <w:sz w:val="24"/>
          <w:szCs w:val="24"/>
        </w:rPr>
      </w:pPr>
      <w:r>
        <w:rPr>
          <w:rFonts w:ascii="Arial" w:hAnsi="Arial" w:cs="Arial"/>
          <w:sz w:val="24"/>
          <w:szCs w:val="24"/>
        </w:rPr>
        <w:t>Em apoio ao MPF, a sociedade brasileira vem colhendo assinaturas para concretizar tais ideias e transformá-las em propostas que tramitem e sejam aprovadas pelo Congresso Nacional.</w:t>
      </w:r>
    </w:p>
    <w:p w:rsidR="00981682" w:rsidRDefault="00981682" w:rsidP="00981682">
      <w:pPr>
        <w:autoSpaceDE w:val="0"/>
        <w:autoSpaceDN w:val="0"/>
        <w:adjustRightInd w:val="0"/>
        <w:spacing w:after="0" w:line="360" w:lineRule="auto"/>
        <w:ind w:firstLine="720"/>
        <w:jc w:val="both"/>
        <w:rPr>
          <w:rFonts w:ascii="Arial" w:hAnsi="Arial" w:cs="Arial"/>
          <w:sz w:val="24"/>
          <w:szCs w:val="24"/>
        </w:rPr>
      </w:pPr>
      <w:r>
        <w:rPr>
          <w:rFonts w:ascii="Arial" w:hAnsi="Arial" w:cs="Arial"/>
          <w:sz w:val="24"/>
          <w:szCs w:val="24"/>
        </w:rPr>
        <w:t>Constitucionalmente, cada projeto de lei oferecido pela iniciativa popular precisa ser assinado por, no mínimo, um por cento do eleitorado nacional, distribuído pelo menos por cinco Estados, com não menos de três décimos por cento dos eleitores de cada um deles, sendo certa a dificuldade e burocratização do processo, fato que reclama alterações. </w:t>
      </w:r>
    </w:p>
    <w:p w:rsidR="00981682" w:rsidRDefault="00981682" w:rsidP="00981682">
      <w:pPr>
        <w:autoSpaceDE w:val="0"/>
        <w:autoSpaceDN w:val="0"/>
        <w:adjustRightInd w:val="0"/>
        <w:spacing w:after="0" w:line="360" w:lineRule="auto"/>
        <w:ind w:firstLine="720"/>
        <w:jc w:val="both"/>
        <w:rPr>
          <w:rFonts w:ascii="Arial" w:hAnsi="Arial" w:cs="Arial"/>
          <w:sz w:val="24"/>
          <w:szCs w:val="24"/>
        </w:rPr>
      </w:pPr>
      <w:r>
        <w:rPr>
          <w:rFonts w:ascii="Arial" w:hAnsi="Arial" w:cs="Arial"/>
          <w:sz w:val="24"/>
          <w:szCs w:val="24"/>
        </w:rPr>
        <w:t xml:space="preserve">Ao apoiar a iniciativa do MPF, percebi que estão colhendo uma só assinatura para o </w:t>
      </w:r>
      <w:proofErr w:type="spellStart"/>
      <w:r>
        <w:rPr>
          <w:rFonts w:ascii="Arial" w:hAnsi="Arial" w:cs="Arial"/>
          <w:sz w:val="24"/>
          <w:szCs w:val="24"/>
        </w:rPr>
        <w:t>apoiamento</w:t>
      </w:r>
      <w:proofErr w:type="spellEnd"/>
      <w:r>
        <w:rPr>
          <w:rFonts w:ascii="Arial" w:hAnsi="Arial" w:cs="Arial"/>
          <w:sz w:val="24"/>
          <w:szCs w:val="24"/>
        </w:rPr>
        <w:t xml:space="preserve"> de um bloco de projetos de lei, detalhe que -como a legislação obriga o apoio individual para cada proposta- poderia desperdiçar todo o esforço empregado.</w:t>
      </w:r>
    </w:p>
    <w:p w:rsidR="00981682" w:rsidRDefault="00981682" w:rsidP="00981682">
      <w:pPr>
        <w:autoSpaceDE w:val="0"/>
        <w:autoSpaceDN w:val="0"/>
        <w:adjustRightInd w:val="0"/>
        <w:spacing w:after="0" w:line="360" w:lineRule="auto"/>
        <w:ind w:firstLine="720"/>
        <w:jc w:val="both"/>
        <w:rPr>
          <w:rFonts w:ascii="Arial" w:hAnsi="Arial" w:cs="Arial"/>
          <w:sz w:val="24"/>
          <w:szCs w:val="24"/>
        </w:rPr>
      </w:pPr>
      <w:r>
        <w:rPr>
          <w:rFonts w:ascii="Arial" w:hAnsi="Arial" w:cs="Arial"/>
          <w:sz w:val="24"/>
          <w:szCs w:val="24"/>
        </w:rPr>
        <w:t>Com a honra de ter sido instrumento da sociedade como relator e articulador da aprovação da Lei da Ficha Limpa, no Congresso Nacional, no intuito de contribuir com essa nobre causa e evitar uma possível desilusão dos envolvidos pela causa, pelo detalhe da regra, apresento tais medidas para que desde já o foco de todos nós se volte para dentro do Congresso onde essas medidas serão debatidas, eventualmente aprimoradas e certamente aprovadas.</w:t>
      </w:r>
    </w:p>
    <w:p w:rsidR="00981682" w:rsidRDefault="00981682" w:rsidP="00981682">
      <w:pPr>
        <w:autoSpaceDE w:val="0"/>
        <w:autoSpaceDN w:val="0"/>
        <w:adjustRightInd w:val="0"/>
        <w:spacing w:after="0" w:line="360" w:lineRule="auto"/>
        <w:ind w:firstLine="720"/>
        <w:jc w:val="both"/>
        <w:rPr>
          <w:rFonts w:ascii="Arial" w:hAnsi="Arial" w:cs="Arial"/>
          <w:sz w:val="24"/>
          <w:szCs w:val="24"/>
        </w:rPr>
      </w:pPr>
      <w:r>
        <w:rPr>
          <w:rFonts w:ascii="Arial" w:hAnsi="Arial" w:cs="Arial"/>
          <w:sz w:val="24"/>
          <w:szCs w:val="24"/>
        </w:rPr>
        <w:t xml:space="preserve">Segue na íntegra a argumentação da </w:t>
      </w:r>
      <w:proofErr w:type="gramStart"/>
      <w:r>
        <w:rPr>
          <w:rFonts w:ascii="Arial" w:hAnsi="Arial" w:cs="Arial"/>
          <w:sz w:val="24"/>
          <w:szCs w:val="24"/>
        </w:rPr>
        <w:t>proposta  feita</w:t>
      </w:r>
      <w:proofErr w:type="gramEnd"/>
      <w:r>
        <w:rPr>
          <w:rFonts w:ascii="Arial" w:hAnsi="Arial" w:cs="Arial"/>
          <w:sz w:val="24"/>
          <w:szCs w:val="24"/>
        </w:rPr>
        <w:t xml:space="preserve"> pelo MPF:</w:t>
      </w:r>
    </w:p>
    <w:p w:rsidR="00981682" w:rsidRDefault="00981682" w:rsidP="00FA0F94">
      <w:pPr>
        <w:autoSpaceDE w:val="0"/>
        <w:autoSpaceDN w:val="0"/>
        <w:adjustRightInd w:val="0"/>
        <w:spacing w:after="0" w:line="360" w:lineRule="auto"/>
        <w:ind w:firstLine="709"/>
        <w:jc w:val="both"/>
        <w:rPr>
          <w:rFonts w:ascii="Arial" w:hAnsi="Arial" w:cs="Arial"/>
          <w:sz w:val="24"/>
          <w:szCs w:val="24"/>
          <w:lang w:eastAsia="en-US"/>
        </w:rPr>
      </w:pPr>
    </w:p>
    <w:p w:rsidR="00FA0F94" w:rsidRPr="00FA0F94" w:rsidRDefault="00FA0F94" w:rsidP="00FA0F94">
      <w:pPr>
        <w:autoSpaceDE w:val="0"/>
        <w:autoSpaceDN w:val="0"/>
        <w:adjustRightInd w:val="0"/>
        <w:spacing w:after="0" w:line="360" w:lineRule="auto"/>
        <w:ind w:firstLine="709"/>
        <w:jc w:val="both"/>
        <w:rPr>
          <w:rFonts w:ascii="Arial" w:hAnsi="Arial" w:cs="Arial"/>
          <w:sz w:val="24"/>
          <w:szCs w:val="24"/>
          <w:lang w:eastAsia="en-US"/>
        </w:rPr>
      </w:pPr>
      <w:r w:rsidRPr="00FA0F94">
        <w:rPr>
          <w:rFonts w:ascii="Arial" w:hAnsi="Arial" w:cs="Arial"/>
          <w:sz w:val="24"/>
          <w:szCs w:val="24"/>
          <w:lang w:eastAsia="en-US"/>
        </w:rPr>
        <w:t>O anteprojeto de lei para disciplinar a perda civil de bens adquiridos com a prática de</w:t>
      </w:r>
      <w:r>
        <w:rPr>
          <w:rFonts w:ascii="Arial" w:hAnsi="Arial" w:cs="Arial"/>
          <w:sz w:val="24"/>
          <w:szCs w:val="24"/>
          <w:lang w:eastAsia="en-US"/>
        </w:rPr>
        <w:t xml:space="preserve"> </w:t>
      </w:r>
      <w:r w:rsidRPr="00FA0F94">
        <w:rPr>
          <w:rFonts w:ascii="Arial" w:hAnsi="Arial" w:cs="Arial"/>
          <w:sz w:val="24"/>
          <w:szCs w:val="24"/>
          <w:lang w:eastAsia="en-US"/>
        </w:rPr>
        <w:t xml:space="preserve">ilícito (ação de extinção de domínio) foi </w:t>
      </w:r>
      <w:proofErr w:type="gramStart"/>
      <w:r w:rsidRPr="00FA0F94">
        <w:rPr>
          <w:rFonts w:ascii="Arial" w:hAnsi="Arial" w:cs="Arial"/>
          <w:sz w:val="24"/>
          <w:szCs w:val="24"/>
          <w:lang w:eastAsia="en-US"/>
        </w:rPr>
        <w:t>exaustivamente estudada e discutida</w:t>
      </w:r>
      <w:proofErr w:type="gramEnd"/>
      <w:r w:rsidRPr="00FA0F94">
        <w:rPr>
          <w:rFonts w:ascii="Arial" w:hAnsi="Arial" w:cs="Arial"/>
          <w:sz w:val="24"/>
          <w:szCs w:val="24"/>
          <w:lang w:eastAsia="en-US"/>
        </w:rPr>
        <w:t xml:space="preserve"> durante metas e ações</w:t>
      </w:r>
      <w:r>
        <w:rPr>
          <w:rFonts w:ascii="Arial" w:hAnsi="Arial" w:cs="Arial"/>
          <w:sz w:val="24"/>
          <w:szCs w:val="24"/>
          <w:lang w:eastAsia="en-US"/>
        </w:rPr>
        <w:t xml:space="preserve"> </w:t>
      </w:r>
      <w:r w:rsidRPr="00FA0F94">
        <w:rPr>
          <w:rFonts w:ascii="Arial" w:hAnsi="Arial" w:cs="Arial"/>
          <w:sz w:val="24"/>
          <w:szCs w:val="24"/>
          <w:lang w:eastAsia="en-US"/>
        </w:rPr>
        <w:t xml:space="preserve">da Estratégia Nacional de Combate à </w:t>
      </w:r>
      <w:r>
        <w:rPr>
          <w:rFonts w:ascii="Arial" w:hAnsi="Arial" w:cs="Arial"/>
          <w:sz w:val="24"/>
          <w:szCs w:val="24"/>
          <w:lang w:eastAsia="en-US"/>
        </w:rPr>
        <w:t>C</w:t>
      </w:r>
      <w:r w:rsidRPr="00FA0F94">
        <w:rPr>
          <w:rFonts w:ascii="Arial" w:hAnsi="Arial" w:cs="Arial"/>
          <w:sz w:val="24"/>
          <w:szCs w:val="24"/>
          <w:lang w:eastAsia="en-US"/>
        </w:rPr>
        <w:t>orrupção e Lavagem de Ativos (ENCCLA) em 2005, 2010 e</w:t>
      </w:r>
      <w:r>
        <w:rPr>
          <w:rFonts w:ascii="Arial" w:hAnsi="Arial" w:cs="Arial"/>
          <w:sz w:val="24"/>
          <w:szCs w:val="24"/>
          <w:lang w:eastAsia="en-US"/>
        </w:rPr>
        <w:t xml:space="preserve"> </w:t>
      </w:r>
      <w:r w:rsidRPr="00FA0F94">
        <w:rPr>
          <w:rFonts w:ascii="Arial" w:hAnsi="Arial" w:cs="Arial"/>
          <w:sz w:val="24"/>
          <w:szCs w:val="24"/>
          <w:lang w:eastAsia="en-US"/>
        </w:rPr>
        <w:t>2011. O fruto do debate foi a unanimidade dos diversos órgãos que compõem aquele foro em torno</w:t>
      </w:r>
      <w:r>
        <w:rPr>
          <w:rFonts w:ascii="Arial" w:hAnsi="Arial" w:cs="Arial"/>
          <w:sz w:val="24"/>
          <w:szCs w:val="24"/>
          <w:lang w:eastAsia="en-US"/>
        </w:rPr>
        <w:t xml:space="preserve"> </w:t>
      </w:r>
      <w:r w:rsidRPr="00FA0F94">
        <w:rPr>
          <w:rFonts w:ascii="Arial" w:hAnsi="Arial" w:cs="Arial"/>
          <w:sz w:val="24"/>
          <w:szCs w:val="24"/>
          <w:lang w:eastAsia="en-US"/>
        </w:rPr>
        <w:t>do projeto acima, o qual é o resultado final da ação 16 da ENCCLA, referente ao ano de 2011.</w:t>
      </w:r>
    </w:p>
    <w:p w:rsidR="00FA0F94" w:rsidRPr="00FA0F94" w:rsidRDefault="00FA0F94" w:rsidP="00FA0F94">
      <w:pPr>
        <w:autoSpaceDE w:val="0"/>
        <w:autoSpaceDN w:val="0"/>
        <w:adjustRightInd w:val="0"/>
        <w:spacing w:after="0" w:line="360" w:lineRule="auto"/>
        <w:ind w:firstLine="709"/>
        <w:jc w:val="both"/>
        <w:rPr>
          <w:rFonts w:ascii="Arial" w:hAnsi="Arial" w:cs="Arial"/>
          <w:sz w:val="24"/>
          <w:szCs w:val="24"/>
          <w:lang w:eastAsia="en-US"/>
        </w:rPr>
      </w:pPr>
      <w:r w:rsidRPr="00FA0F94">
        <w:rPr>
          <w:rFonts w:ascii="Arial" w:hAnsi="Arial" w:cs="Arial"/>
          <w:sz w:val="24"/>
          <w:szCs w:val="24"/>
          <w:lang w:eastAsia="en-US"/>
        </w:rPr>
        <w:lastRenderedPageBreak/>
        <w:t xml:space="preserve">A única diferença entre o projeto da ENCCLA e o ora apresentado </w:t>
      </w:r>
      <w:r>
        <w:rPr>
          <w:rFonts w:ascii="Arial" w:hAnsi="Arial" w:cs="Arial"/>
          <w:sz w:val="24"/>
          <w:szCs w:val="24"/>
          <w:lang w:eastAsia="en-US"/>
        </w:rPr>
        <w:t>c</w:t>
      </w:r>
      <w:r w:rsidRPr="00FA0F94">
        <w:rPr>
          <w:rFonts w:ascii="Arial" w:hAnsi="Arial" w:cs="Arial"/>
          <w:sz w:val="24"/>
          <w:szCs w:val="24"/>
          <w:lang w:eastAsia="en-US"/>
        </w:rPr>
        <w:t>onsiste em correção de</w:t>
      </w:r>
      <w:r>
        <w:rPr>
          <w:rFonts w:ascii="Arial" w:hAnsi="Arial" w:cs="Arial"/>
          <w:sz w:val="24"/>
          <w:szCs w:val="24"/>
          <w:lang w:eastAsia="en-US"/>
        </w:rPr>
        <w:t xml:space="preserve"> </w:t>
      </w:r>
      <w:r w:rsidRPr="00FA0F94">
        <w:rPr>
          <w:rFonts w:ascii="Arial" w:hAnsi="Arial" w:cs="Arial"/>
          <w:sz w:val="24"/>
          <w:szCs w:val="24"/>
          <w:lang w:eastAsia="en-US"/>
        </w:rPr>
        <w:t>erro material na menção, pelo artigo 2º do anteprojeto, ao artigo do Código Penal que corresponde</w:t>
      </w:r>
      <w:r>
        <w:rPr>
          <w:rFonts w:ascii="Arial" w:hAnsi="Arial" w:cs="Arial"/>
          <w:sz w:val="24"/>
          <w:szCs w:val="24"/>
          <w:lang w:eastAsia="en-US"/>
        </w:rPr>
        <w:t xml:space="preserve"> </w:t>
      </w:r>
      <w:r w:rsidRPr="00FA0F94">
        <w:rPr>
          <w:rFonts w:ascii="Arial" w:hAnsi="Arial" w:cs="Arial"/>
          <w:sz w:val="24"/>
          <w:szCs w:val="24"/>
          <w:lang w:eastAsia="en-US"/>
        </w:rPr>
        <w:t>ao crime de inserção de dados falsos em sistemas de informações, bem como na inserção do crime</w:t>
      </w:r>
      <w:r>
        <w:rPr>
          <w:rFonts w:ascii="Arial" w:hAnsi="Arial" w:cs="Arial"/>
          <w:sz w:val="24"/>
          <w:szCs w:val="24"/>
          <w:lang w:eastAsia="en-US"/>
        </w:rPr>
        <w:t xml:space="preserve"> </w:t>
      </w:r>
      <w:r w:rsidRPr="00FA0F94">
        <w:rPr>
          <w:rFonts w:ascii="Arial" w:hAnsi="Arial" w:cs="Arial"/>
          <w:sz w:val="24"/>
          <w:szCs w:val="24"/>
          <w:lang w:eastAsia="en-US"/>
        </w:rPr>
        <w:t>de enriquecimento ilícito, cuja tipificação é proposta em projeto de lei oferecido em apartado.</w:t>
      </w:r>
      <w:r>
        <w:rPr>
          <w:rFonts w:ascii="Arial" w:hAnsi="Arial" w:cs="Arial"/>
          <w:sz w:val="24"/>
          <w:szCs w:val="24"/>
          <w:lang w:eastAsia="en-US"/>
        </w:rPr>
        <w:t xml:space="preserve"> </w:t>
      </w:r>
      <w:r w:rsidRPr="00FA0F94">
        <w:rPr>
          <w:rFonts w:ascii="Arial" w:hAnsi="Arial" w:cs="Arial"/>
          <w:sz w:val="24"/>
          <w:szCs w:val="24"/>
          <w:lang w:eastAsia="en-US"/>
        </w:rPr>
        <w:t>São reproduzidas abaixo as justificativas apresentadas como produto das discussões</w:t>
      </w:r>
      <w:r>
        <w:rPr>
          <w:rFonts w:ascii="Arial" w:hAnsi="Arial" w:cs="Arial"/>
          <w:sz w:val="24"/>
          <w:szCs w:val="24"/>
          <w:lang w:eastAsia="en-US"/>
        </w:rPr>
        <w:t xml:space="preserve"> </w:t>
      </w:r>
      <w:r w:rsidRPr="00FA0F94">
        <w:rPr>
          <w:rFonts w:ascii="Arial" w:hAnsi="Arial" w:cs="Arial"/>
          <w:sz w:val="24"/>
          <w:szCs w:val="24"/>
          <w:lang w:eastAsia="en-US"/>
        </w:rPr>
        <w:t>desenvolvidas durante os trabalhos da ação 16 da ENCCLA:</w:t>
      </w:r>
    </w:p>
    <w:p w:rsidR="00FA0F94" w:rsidRPr="00FA0F94" w:rsidRDefault="00FA0F94" w:rsidP="006D1784">
      <w:pPr>
        <w:autoSpaceDE w:val="0"/>
        <w:autoSpaceDN w:val="0"/>
        <w:adjustRightInd w:val="0"/>
        <w:spacing w:after="0" w:line="360" w:lineRule="auto"/>
        <w:ind w:left="709" w:firstLine="284"/>
        <w:jc w:val="both"/>
        <w:rPr>
          <w:rFonts w:ascii="Arial" w:hAnsi="Arial" w:cs="Arial"/>
          <w:lang w:eastAsia="en-US"/>
        </w:rPr>
      </w:pPr>
      <w:r w:rsidRPr="00FA0F94">
        <w:rPr>
          <w:rFonts w:ascii="Arial" w:hAnsi="Arial" w:cs="Arial"/>
          <w:lang w:eastAsia="en-US"/>
        </w:rPr>
        <w:t>“A extinção civil do domínio, ou perda civil de bens, no direito estrangeiro, é conceituada como a privação do direito de propriedade sem qualquer compensação a seu titular, em razão de aquela ter</w:t>
      </w:r>
      <w:r>
        <w:rPr>
          <w:rFonts w:ascii="Arial" w:hAnsi="Arial" w:cs="Arial"/>
          <w:lang w:eastAsia="en-US"/>
        </w:rPr>
        <w:t xml:space="preserve"> </w:t>
      </w:r>
      <w:r w:rsidRPr="00FA0F94">
        <w:rPr>
          <w:rFonts w:ascii="Arial" w:hAnsi="Arial" w:cs="Arial"/>
          <w:lang w:eastAsia="en-US"/>
        </w:rPr>
        <w:t>sido usada de maneira contrária às determinações legais do ente soberano. Num contexto mundial</w:t>
      </w:r>
      <w:r>
        <w:rPr>
          <w:rFonts w:ascii="Arial" w:hAnsi="Arial" w:cs="Arial"/>
          <w:lang w:eastAsia="en-US"/>
        </w:rPr>
        <w:t xml:space="preserve"> </w:t>
      </w:r>
      <w:r w:rsidRPr="00FA0F94">
        <w:rPr>
          <w:rFonts w:ascii="Arial" w:hAnsi="Arial" w:cs="Arial"/>
          <w:lang w:eastAsia="en-US"/>
        </w:rPr>
        <w:t>de busca ao intensivo combate à prática de lavagem de dinheiro, os organismos internacionais</w:t>
      </w:r>
      <w:r>
        <w:rPr>
          <w:rFonts w:ascii="Arial" w:hAnsi="Arial" w:cs="Arial"/>
          <w:lang w:eastAsia="en-US"/>
        </w:rPr>
        <w:t xml:space="preserve"> </w:t>
      </w:r>
      <w:r w:rsidRPr="00FA0F94">
        <w:rPr>
          <w:rFonts w:ascii="Arial" w:hAnsi="Arial" w:cs="Arial"/>
          <w:lang w:eastAsia="en-US"/>
        </w:rPr>
        <w:t>recomendam a implementação, por parte das nações, de legislação que autorize a extinção civil de</w:t>
      </w:r>
      <w:r>
        <w:rPr>
          <w:rFonts w:ascii="Arial" w:hAnsi="Arial" w:cs="Arial"/>
          <w:lang w:eastAsia="en-US"/>
        </w:rPr>
        <w:t xml:space="preserve"> </w:t>
      </w:r>
      <w:r w:rsidRPr="00FA0F94">
        <w:rPr>
          <w:rFonts w:ascii="Arial" w:hAnsi="Arial" w:cs="Arial"/>
          <w:lang w:eastAsia="en-US"/>
        </w:rPr>
        <w:t xml:space="preserve">domínio </w:t>
      </w:r>
      <w:r w:rsidRPr="00FA0F94">
        <w:rPr>
          <w:rFonts w:ascii="Arial" w:hAnsi="Arial" w:cs="Arial"/>
          <w:i/>
          <w:iCs/>
          <w:lang w:eastAsia="en-US"/>
        </w:rPr>
        <w:t xml:space="preserve">in rem </w:t>
      </w:r>
      <w:r w:rsidRPr="00FA0F94">
        <w:rPr>
          <w:rFonts w:ascii="Arial" w:hAnsi="Arial" w:cs="Arial"/>
          <w:lang w:eastAsia="en-US"/>
        </w:rPr>
        <w:t>ou perda civil de bens.</w:t>
      </w:r>
    </w:p>
    <w:p w:rsidR="00FA0F94" w:rsidRPr="00FA0F94" w:rsidRDefault="00FA0F94" w:rsidP="006D1784">
      <w:pPr>
        <w:autoSpaceDE w:val="0"/>
        <w:autoSpaceDN w:val="0"/>
        <w:adjustRightInd w:val="0"/>
        <w:spacing w:after="0" w:line="360" w:lineRule="auto"/>
        <w:ind w:left="709" w:firstLine="284"/>
        <w:jc w:val="both"/>
        <w:rPr>
          <w:rFonts w:ascii="Arial" w:hAnsi="Arial" w:cs="Arial"/>
          <w:lang w:eastAsia="en-US"/>
        </w:rPr>
      </w:pPr>
      <w:r w:rsidRPr="00FA0F94">
        <w:rPr>
          <w:rFonts w:ascii="Arial" w:hAnsi="Arial" w:cs="Arial"/>
          <w:lang w:eastAsia="en-US"/>
        </w:rPr>
        <w:t>No Brasil, o fundamento constitucional que autoriza a expropriação sem indenização da</w:t>
      </w:r>
      <w:r>
        <w:rPr>
          <w:rFonts w:ascii="Arial" w:hAnsi="Arial" w:cs="Arial"/>
          <w:lang w:eastAsia="en-US"/>
        </w:rPr>
        <w:t xml:space="preserve"> </w:t>
      </w:r>
      <w:r w:rsidRPr="00FA0F94">
        <w:rPr>
          <w:rFonts w:ascii="Arial" w:hAnsi="Arial" w:cs="Arial"/>
          <w:lang w:eastAsia="en-US"/>
        </w:rPr>
        <w:t>propriedade ou posse, em razão do descumprimento de sua função social, encontra lastro no artigo</w:t>
      </w:r>
      <w:r>
        <w:rPr>
          <w:rFonts w:ascii="Arial" w:hAnsi="Arial" w:cs="Arial"/>
          <w:lang w:eastAsia="en-US"/>
        </w:rPr>
        <w:t xml:space="preserve"> </w:t>
      </w:r>
      <w:r w:rsidRPr="00FA0F94">
        <w:rPr>
          <w:rFonts w:ascii="Arial" w:hAnsi="Arial" w:cs="Arial"/>
          <w:lang w:eastAsia="en-US"/>
        </w:rPr>
        <w:t>5º, inciso XXIII, da Constituição Federal de 1988, que reza: “a propriedade atenderá a sua função</w:t>
      </w:r>
      <w:r>
        <w:rPr>
          <w:rFonts w:ascii="Arial" w:hAnsi="Arial" w:cs="Arial"/>
          <w:lang w:eastAsia="en-US"/>
        </w:rPr>
        <w:t xml:space="preserve"> </w:t>
      </w:r>
      <w:r w:rsidRPr="00FA0F94">
        <w:rPr>
          <w:rFonts w:ascii="Arial" w:hAnsi="Arial" w:cs="Arial"/>
          <w:lang w:eastAsia="en-US"/>
        </w:rPr>
        <w:t>social”.</w:t>
      </w:r>
    </w:p>
    <w:p w:rsidR="00FA0F94" w:rsidRPr="00FA0F94" w:rsidRDefault="00FA0F94" w:rsidP="006D1784">
      <w:pPr>
        <w:autoSpaceDE w:val="0"/>
        <w:autoSpaceDN w:val="0"/>
        <w:adjustRightInd w:val="0"/>
        <w:spacing w:after="0" w:line="360" w:lineRule="auto"/>
        <w:ind w:left="709" w:firstLine="284"/>
        <w:jc w:val="both"/>
        <w:rPr>
          <w:rFonts w:ascii="Arial" w:hAnsi="Arial" w:cs="Arial"/>
          <w:lang w:eastAsia="en-US"/>
        </w:rPr>
      </w:pPr>
      <w:r w:rsidRPr="00FA0F94">
        <w:rPr>
          <w:rFonts w:ascii="Arial" w:hAnsi="Arial" w:cs="Arial"/>
          <w:lang w:eastAsia="en-US"/>
        </w:rPr>
        <w:t>A natureza jurídica do instituto conforma-se com uma compensação, uma reparação devida pelo</w:t>
      </w:r>
      <w:r>
        <w:rPr>
          <w:rFonts w:ascii="Arial" w:hAnsi="Arial" w:cs="Arial"/>
          <w:lang w:eastAsia="en-US"/>
        </w:rPr>
        <w:t xml:space="preserve"> </w:t>
      </w:r>
      <w:r w:rsidRPr="00FA0F94">
        <w:rPr>
          <w:rFonts w:ascii="Arial" w:hAnsi="Arial" w:cs="Arial"/>
          <w:lang w:eastAsia="en-US"/>
        </w:rPr>
        <w:t>proprietário ao Estado, em razão de ter aquele usado ou permitido que se usasse o bem objeto de</w:t>
      </w:r>
      <w:r>
        <w:rPr>
          <w:rFonts w:ascii="Arial" w:hAnsi="Arial" w:cs="Arial"/>
          <w:lang w:eastAsia="en-US"/>
        </w:rPr>
        <w:t xml:space="preserve"> </w:t>
      </w:r>
      <w:r w:rsidRPr="00FA0F94">
        <w:rPr>
          <w:rFonts w:ascii="Arial" w:hAnsi="Arial" w:cs="Arial"/>
          <w:lang w:eastAsia="en-US"/>
        </w:rPr>
        <w:t>perdimento contrariamente ao que estabelece o ordenamento jurídico que, em última instância,</w:t>
      </w:r>
      <w:r>
        <w:rPr>
          <w:rFonts w:ascii="Arial" w:hAnsi="Arial" w:cs="Arial"/>
          <w:lang w:eastAsia="en-US"/>
        </w:rPr>
        <w:t xml:space="preserve"> </w:t>
      </w:r>
      <w:r w:rsidRPr="00FA0F94">
        <w:rPr>
          <w:rFonts w:ascii="Arial" w:hAnsi="Arial" w:cs="Arial"/>
          <w:lang w:eastAsia="en-US"/>
        </w:rPr>
        <w:t>autoriza, legitima e protege o próprio exercício do direito à propriedade.</w:t>
      </w:r>
    </w:p>
    <w:p w:rsidR="00FA0F94" w:rsidRPr="00FA0F94" w:rsidRDefault="00FA0F94" w:rsidP="006D1784">
      <w:pPr>
        <w:autoSpaceDE w:val="0"/>
        <w:autoSpaceDN w:val="0"/>
        <w:adjustRightInd w:val="0"/>
        <w:spacing w:after="0" w:line="360" w:lineRule="auto"/>
        <w:ind w:left="709" w:firstLine="284"/>
        <w:jc w:val="both"/>
        <w:rPr>
          <w:rFonts w:ascii="Arial" w:hAnsi="Arial" w:cs="Arial"/>
          <w:lang w:eastAsia="en-US"/>
        </w:rPr>
      </w:pPr>
      <w:r w:rsidRPr="00FA0F94">
        <w:rPr>
          <w:rFonts w:ascii="Arial" w:hAnsi="Arial" w:cs="Arial"/>
          <w:lang w:eastAsia="en-US"/>
        </w:rPr>
        <w:t>A perda civil da propriedade apresenta dupla finalidade: diminuir a capacidade de ação das</w:t>
      </w:r>
      <w:r>
        <w:rPr>
          <w:rFonts w:ascii="Arial" w:hAnsi="Arial" w:cs="Arial"/>
          <w:lang w:eastAsia="en-US"/>
        </w:rPr>
        <w:t xml:space="preserve"> </w:t>
      </w:r>
      <w:r w:rsidRPr="00FA0F94">
        <w:rPr>
          <w:rFonts w:ascii="Arial" w:hAnsi="Arial" w:cs="Arial"/>
          <w:lang w:eastAsia="en-US"/>
        </w:rPr>
        <w:t>organizações criminosas pela retirada de seus meios materiais de atuação e ampliar a capacidade</w:t>
      </w:r>
      <w:r>
        <w:rPr>
          <w:rFonts w:ascii="Arial" w:hAnsi="Arial" w:cs="Arial"/>
          <w:lang w:eastAsia="en-US"/>
        </w:rPr>
        <w:t xml:space="preserve"> </w:t>
      </w:r>
      <w:r w:rsidRPr="00FA0F94">
        <w:rPr>
          <w:rFonts w:ascii="Arial" w:hAnsi="Arial" w:cs="Arial"/>
          <w:lang w:eastAsia="en-US"/>
        </w:rPr>
        <w:t>material de combate aos males gerados por essa mesma atuação por via de transferência dos</w:t>
      </w:r>
      <w:r>
        <w:rPr>
          <w:rFonts w:ascii="Arial" w:hAnsi="Arial" w:cs="Arial"/>
          <w:lang w:eastAsia="en-US"/>
        </w:rPr>
        <w:t xml:space="preserve"> </w:t>
      </w:r>
      <w:r w:rsidRPr="00FA0F94">
        <w:rPr>
          <w:rFonts w:ascii="Arial" w:hAnsi="Arial" w:cs="Arial"/>
          <w:lang w:eastAsia="en-US"/>
        </w:rPr>
        <w:t xml:space="preserve">produtos da ação civil de perdimento </w:t>
      </w:r>
      <w:r w:rsidRPr="00FA0F94">
        <w:rPr>
          <w:rFonts w:ascii="Arial" w:hAnsi="Arial" w:cs="Arial"/>
          <w:i/>
          <w:iCs/>
          <w:lang w:eastAsia="en-US"/>
        </w:rPr>
        <w:t xml:space="preserve">in rem </w:t>
      </w:r>
      <w:r w:rsidRPr="00FA0F94">
        <w:rPr>
          <w:rFonts w:ascii="Arial" w:hAnsi="Arial" w:cs="Arial"/>
          <w:lang w:eastAsia="en-US"/>
        </w:rPr>
        <w:t>à pessoa jurídica de direito público afetada pelas</w:t>
      </w:r>
      <w:r>
        <w:rPr>
          <w:rFonts w:ascii="Arial" w:hAnsi="Arial" w:cs="Arial"/>
          <w:lang w:eastAsia="en-US"/>
        </w:rPr>
        <w:t xml:space="preserve"> </w:t>
      </w:r>
      <w:r w:rsidRPr="00FA0F94">
        <w:rPr>
          <w:rFonts w:ascii="Arial" w:hAnsi="Arial" w:cs="Arial"/>
          <w:lang w:eastAsia="en-US"/>
        </w:rPr>
        <w:t>práticas ilícitas.</w:t>
      </w:r>
    </w:p>
    <w:p w:rsidR="00FA0F94" w:rsidRPr="00FA0F94" w:rsidRDefault="00FA0F94" w:rsidP="006D1784">
      <w:pPr>
        <w:autoSpaceDE w:val="0"/>
        <w:autoSpaceDN w:val="0"/>
        <w:adjustRightInd w:val="0"/>
        <w:spacing w:after="0" w:line="360" w:lineRule="auto"/>
        <w:ind w:left="709" w:firstLine="284"/>
        <w:jc w:val="both"/>
        <w:rPr>
          <w:rFonts w:ascii="Arial" w:hAnsi="Arial" w:cs="Arial"/>
          <w:lang w:eastAsia="en-US"/>
        </w:rPr>
      </w:pPr>
      <w:r w:rsidRPr="00FA0F94">
        <w:rPr>
          <w:rFonts w:ascii="Arial" w:hAnsi="Arial" w:cs="Arial"/>
          <w:lang w:eastAsia="en-US"/>
        </w:rPr>
        <w:t>Uma vez explicitada a natureza jurídica do instituto, passa o texto do anteprojeto de lei a tratar das</w:t>
      </w:r>
      <w:r>
        <w:rPr>
          <w:rFonts w:ascii="Arial" w:hAnsi="Arial" w:cs="Arial"/>
          <w:lang w:eastAsia="en-US"/>
        </w:rPr>
        <w:t xml:space="preserve"> </w:t>
      </w:r>
      <w:r w:rsidRPr="00FA0F94">
        <w:rPr>
          <w:rFonts w:ascii="Arial" w:hAnsi="Arial" w:cs="Arial"/>
          <w:lang w:eastAsia="en-US"/>
        </w:rPr>
        <w:t>hipóteses em que a perda civil pode ser declarada, as quais correspondem às teorias reconhecidas</w:t>
      </w:r>
      <w:r>
        <w:rPr>
          <w:rFonts w:ascii="Arial" w:hAnsi="Arial" w:cs="Arial"/>
          <w:lang w:eastAsia="en-US"/>
        </w:rPr>
        <w:t xml:space="preserve"> </w:t>
      </w:r>
      <w:r w:rsidRPr="00FA0F94">
        <w:rPr>
          <w:rFonts w:ascii="Arial" w:hAnsi="Arial" w:cs="Arial"/>
          <w:lang w:eastAsia="en-US"/>
        </w:rPr>
        <w:t>pela doutrina internacional a embasar o perdimento. O substrato dos casos que autorizam a perda</w:t>
      </w:r>
      <w:r>
        <w:rPr>
          <w:rFonts w:ascii="Arial" w:hAnsi="Arial" w:cs="Arial"/>
          <w:lang w:eastAsia="en-US"/>
        </w:rPr>
        <w:t xml:space="preserve"> </w:t>
      </w:r>
      <w:r w:rsidRPr="00FA0F94">
        <w:rPr>
          <w:rFonts w:ascii="Arial" w:hAnsi="Arial" w:cs="Arial"/>
          <w:lang w:eastAsia="en-US"/>
        </w:rPr>
        <w:t>civil consiste na vinculação, de qualquer forma, do bem, direito ou valor com atividades ilícitas.</w:t>
      </w:r>
    </w:p>
    <w:p w:rsidR="00FA0F94" w:rsidRPr="00FA0F94" w:rsidRDefault="00FA0F94" w:rsidP="006D1784">
      <w:pPr>
        <w:autoSpaceDE w:val="0"/>
        <w:autoSpaceDN w:val="0"/>
        <w:adjustRightInd w:val="0"/>
        <w:spacing w:after="0" w:line="360" w:lineRule="auto"/>
        <w:ind w:left="709" w:firstLine="284"/>
        <w:jc w:val="both"/>
        <w:rPr>
          <w:rFonts w:ascii="Arial" w:hAnsi="Arial" w:cs="Arial"/>
          <w:lang w:eastAsia="en-US"/>
        </w:rPr>
      </w:pPr>
      <w:r w:rsidRPr="00FA0F94">
        <w:rPr>
          <w:rFonts w:ascii="Arial" w:hAnsi="Arial" w:cs="Arial"/>
          <w:lang w:eastAsia="en-US"/>
        </w:rPr>
        <w:t>Entretanto, tais atividades se restringem àquelas enumeradas no § 1º do artigo 2º, por serem</w:t>
      </w:r>
      <w:r>
        <w:rPr>
          <w:rFonts w:ascii="Arial" w:hAnsi="Arial" w:cs="Arial"/>
          <w:lang w:eastAsia="en-US"/>
        </w:rPr>
        <w:t xml:space="preserve"> </w:t>
      </w:r>
      <w:r w:rsidRPr="00FA0F94">
        <w:rPr>
          <w:rFonts w:ascii="Arial" w:hAnsi="Arial" w:cs="Arial"/>
          <w:lang w:eastAsia="en-US"/>
        </w:rPr>
        <w:t xml:space="preserve">consideradas de alta gravidade e reprovabilidade no meio </w:t>
      </w:r>
      <w:r w:rsidRPr="00FA0F94">
        <w:rPr>
          <w:rFonts w:ascii="Arial" w:hAnsi="Arial" w:cs="Arial"/>
          <w:lang w:eastAsia="en-US"/>
        </w:rPr>
        <w:lastRenderedPageBreak/>
        <w:t>social, estando intrinsecamente</w:t>
      </w:r>
      <w:r>
        <w:rPr>
          <w:rFonts w:ascii="Arial" w:hAnsi="Arial" w:cs="Arial"/>
          <w:lang w:eastAsia="en-US"/>
        </w:rPr>
        <w:t xml:space="preserve"> </w:t>
      </w:r>
      <w:r w:rsidRPr="00FA0F94">
        <w:rPr>
          <w:rFonts w:ascii="Arial" w:hAnsi="Arial" w:cs="Arial"/>
          <w:lang w:eastAsia="en-US"/>
        </w:rPr>
        <w:t>relacionadas às práticas de organizações criminosas.</w:t>
      </w:r>
    </w:p>
    <w:p w:rsidR="00FA0F94" w:rsidRPr="00FA0F94" w:rsidRDefault="00FA0F94" w:rsidP="006D1784">
      <w:pPr>
        <w:autoSpaceDE w:val="0"/>
        <w:autoSpaceDN w:val="0"/>
        <w:adjustRightInd w:val="0"/>
        <w:spacing w:after="0" w:line="360" w:lineRule="auto"/>
        <w:ind w:left="709" w:firstLine="284"/>
        <w:jc w:val="both"/>
        <w:rPr>
          <w:rFonts w:ascii="Arial" w:hAnsi="Arial" w:cs="Arial"/>
          <w:lang w:eastAsia="en-US"/>
        </w:rPr>
      </w:pPr>
      <w:r w:rsidRPr="00FA0F94">
        <w:rPr>
          <w:rFonts w:ascii="Arial" w:hAnsi="Arial" w:cs="Arial"/>
          <w:lang w:eastAsia="en-US"/>
        </w:rPr>
        <w:t>Quando as atividades ilícitas tenham sido praticadas no estrangeiro, caberá a perda civil dos bens,</w:t>
      </w:r>
      <w:r>
        <w:rPr>
          <w:rFonts w:ascii="Arial" w:hAnsi="Arial" w:cs="Arial"/>
          <w:lang w:eastAsia="en-US"/>
        </w:rPr>
        <w:t xml:space="preserve"> </w:t>
      </w:r>
      <w:r w:rsidRPr="00FA0F94">
        <w:rPr>
          <w:rFonts w:ascii="Arial" w:hAnsi="Arial" w:cs="Arial"/>
          <w:lang w:eastAsia="en-US"/>
        </w:rPr>
        <w:t>direitos ou valores situados no Brasil, nos termos do artigo 3º.</w:t>
      </w:r>
    </w:p>
    <w:p w:rsidR="00FA0F94" w:rsidRPr="00FA0F94" w:rsidRDefault="00FA0F94" w:rsidP="006D1784">
      <w:pPr>
        <w:autoSpaceDE w:val="0"/>
        <w:autoSpaceDN w:val="0"/>
        <w:adjustRightInd w:val="0"/>
        <w:spacing w:after="0" w:line="360" w:lineRule="auto"/>
        <w:ind w:left="709" w:firstLine="284"/>
        <w:jc w:val="both"/>
        <w:rPr>
          <w:rFonts w:ascii="Arial" w:hAnsi="Arial" w:cs="Arial"/>
          <w:lang w:eastAsia="en-US"/>
        </w:rPr>
      </w:pPr>
      <w:r w:rsidRPr="00FA0F94">
        <w:rPr>
          <w:rFonts w:ascii="Arial" w:hAnsi="Arial" w:cs="Arial"/>
          <w:lang w:eastAsia="en-US"/>
        </w:rPr>
        <w:t>Ainda com escopo de reduzir a margem de ação de tais organizações criminosas, no § 2º do artigo</w:t>
      </w:r>
      <w:r>
        <w:rPr>
          <w:rFonts w:ascii="Arial" w:hAnsi="Arial" w:cs="Arial"/>
          <w:lang w:eastAsia="en-US"/>
        </w:rPr>
        <w:t xml:space="preserve"> </w:t>
      </w:r>
      <w:r w:rsidRPr="00FA0F94">
        <w:rPr>
          <w:rFonts w:ascii="Arial" w:hAnsi="Arial" w:cs="Arial"/>
          <w:lang w:eastAsia="en-US"/>
        </w:rPr>
        <w:t>2º, abre-se a possibilidade de perda civil de bens transmitidos a terceiros por meio de herança,</w:t>
      </w:r>
      <w:r>
        <w:rPr>
          <w:rFonts w:ascii="Arial" w:hAnsi="Arial" w:cs="Arial"/>
          <w:lang w:eastAsia="en-US"/>
        </w:rPr>
        <w:t xml:space="preserve"> </w:t>
      </w:r>
      <w:r w:rsidRPr="00FA0F94">
        <w:rPr>
          <w:rFonts w:ascii="Arial" w:hAnsi="Arial" w:cs="Arial"/>
          <w:lang w:eastAsia="en-US"/>
        </w:rPr>
        <w:t>legado ou doação, tudo de forma a não permitir aos perpetradores do ilícito escamotear seus</w:t>
      </w:r>
      <w:r>
        <w:rPr>
          <w:rFonts w:ascii="Arial" w:hAnsi="Arial" w:cs="Arial"/>
          <w:lang w:eastAsia="en-US"/>
        </w:rPr>
        <w:t xml:space="preserve"> </w:t>
      </w:r>
      <w:r w:rsidRPr="00FA0F94">
        <w:rPr>
          <w:rFonts w:ascii="Arial" w:hAnsi="Arial" w:cs="Arial"/>
          <w:lang w:eastAsia="en-US"/>
        </w:rPr>
        <w:t>proveitos via transmissão de seu direito.</w:t>
      </w:r>
    </w:p>
    <w:p w:rsidR="00FA0F94" w:rsidRPr="00FA0F94" w:rsidRDefault="00FA0F94" w:rsidP="006D1784">
      <w:pPr>
        <w:autoSpaceDE w:val="0"/>
        <w:autoSpaceDN w:val="0"/>
        <w:adjustRightInd w:val="0"/>
        <w:spacing w:after="0" w:line="360" w:lineRule="auto"/>
        <w:ind w:left="709" w:firstLine="284"/>
        <w:jc w:val="both"/>
        <w:rPr>
          <w:rFonts w:ascii="Arial" w:hAnsi="Arial" w:cs="Arial"/>
          <w:lang w:eastAsia="en-US"/>
        </w:rPr>
      </w:pPr>
      <w:r w:rsidRPr="00FA0F94">
        <w:rPr>
          <w:rFonts w:ascii="Arial" w:hAnsi="Arial" w:cs="Arial"/>
          <w:lang w:eastAsia="en-US"/>
        </w:rPr>
        <w:t>De outro lado, preocupa-se o texto do anteprojeto de lei em garantir os direitos do lesado e do</w:t>
      </w:r>
      <w:r w:rsidR="006D1784">
        <w:rPr>
          <w:rFonts w:ascii="Arial" w:hAnsi="Arial" w:cs="Arial"/>
          <w:lang w:eastAsia="en-US"/>
        </w:rPr>
        <w:t xml:space="preserve"> </w:t>
      </w:r>
      <w:r w:rsidRPr="00FA0F94">
        <w:rPr>
          <w:rFonts w:ascii="Arial" w:hAnsi="Arial" w:cs="Arial"/>
          <w:lang w:eastAsia="en-US"/>
        </w:rPr>
        <w:t>terceiro de boa-fé, em consonância com as disposições do Código Civil que guindou a boa-fé ao</w:t>
      </w:r>
      <w:r w:rsidR="006D1784">
        <w:rPr>
          <w:rFonts w:ascii="Arial" w:hAnsi="Arial" w:cs="Arial"/>
          <w:lang w:eastAsia="en-US"/>
        </w:rPr>
        <w:t xml:space="preserve"> </w:t>
      </w:r>
      <w:r w:rsidRPr="00FA0F94">
        <w:rPr>
          <w:rFonts w:ascii="Arial" w:hAnsi="Arial" w:cs="Arial"/>
          <w:i/>
          <w:iCs/>
          <w:lang w:eastAsia="en-US"/>
        </w:rPr>
        <w:t xml:space="preserve">status </w:t>
      </w:r>
      <w:r w:rsidRPr="00FA0F94">
        <w:rPr>
          <w:rFonts w:ascii="Arial" w:hAnsi="Arial" w:cs="Arial"/>
          <w:lang w:eastAsia="en-US"/>
        </w:rPr>
        <w:t>de regra de interpretação (artigo 113) e princípio geral com relação aos contratos (artigo</w:t>
      </w:r>
      <w:r w:rsidR="006D1784">
        <w:rPr>
          <w:rFonts w:ascii="Arial" w:hAnsi="Arial" w:cs="Arial"/>
          <w:lang w:eastAsia="en-US"/>
        </w:rPr>
        <w:t xml:space="preserve"> </w:t>
      </w:r>
      <w:r w:rsidRPr="00FA0F94">
        <w:rPr>
          <w:rFonts w:ascii="Arial" w:hAnsi="Arial" w:cs="Arial"/>
          <w:lang w:eastAsia="en-US"/>
        </w:rPr>
        <w:t>422).</w:t>
      </w:r>
    </w:p>
    <w:p w:rsidR="00FA0F94" w:rsidRPr="00FA0F94" w:rsidRDefault="00FA0F94" w:rsidP="006D1784">
      <w:pPr>
        <w:autoSpaceDE w:val="0"/>
        <w:autoSpaceDN w:val="0"/>
        <w:adjustRightInd w:val="0"/>
        <w:spacing w:after="0" w:line="360" w:lineRule="auto"/>
        <w:ind w:left="709" w:firstLine="284"/>
        <w:jc w:val="both"/>
        <w:rPr>
          <w:rFonts w:ascii="Arial" w:hAnsi="Arial" w:cs="Arial"/>
          <w:lang w:eastAsia="en-US"/>
        </w:rPr>
      </w:pPr>
      <w:r w:rsidRPr="00FA0F94">
        <w:rPr>
          <w:rFonts w:ascii="Arial" w:hAnsi="Arial" w:cs="Arial"/>
          <w:lang w:eastAsia="en-US"/>
        </w:rPr>
        <w:t>O artigo 4º prevê que os legitimados – Ministério Público, União, Estados e Distrito Federal –</w:t>
      </w:r>
      <w:r w:rsidR="006D1784">
        <w:rPr>
          <w:rFonts w:ascii="Arial" w:hAnsi="Arial" w:cs="Arial"/>
          <w:lang w:eastAsia="en-US"/>
        </w:rPr>
        <w:t xml:space="preserve"> </w:t>
      </w:r>
      <w:r w:rsidRPr="00FA0F94">
        <w:rPr>
          <w:rFonts w:ascii="Arial" w:hAnsi="Arial" w:cs="Arial"/>
          <w:lang w:eastAsia="en-US"/>
        </w:rPr>
        <w:t>poderão instaurar procedimento preparatório ao ajuizamento da ação de declaração da perda civil</w:t>
      </w:r>
      <w:r w:rsidR="006D1784">
        <w:rPr>
          <w:rFonts w:ascii="Arial" w:hAnsi="Arial" w:cs="Arial"/>
          <w:lang w:eastAsia="en-US"/>
        </w:rPr>
        <w:t xml:space="preserve"> </w:t>
      </w:r>
      <w:r w:rsidRPr="00FA0F94">
        <w:rPr>
          <w:rFonts w:ascii="Arial" w:hAnsi="Arial" w:cs="Arial"/>
          <w:lang w:eastAsia="en-US"/>
        </w:rPr>
        <w:t>da propriedade ou posse em razão do descumprimento da sua função social.</w:t>
      </w:r>
    </w:p>
    <w:p w:rsidR="00FA0F94" w:rsidRPr="00FA0F94" w:rsidRDefault="00FA0F94" w:rsidP="006D1784">
      <w:pPr>
        <w:autoSpaceDE w:val="0"/>
        <w:autoSpaceDN w:val="0"/>
        <w:adjustRightInd w:val="0"/>
        <w:spacing w:after="0" w:line="360" w:lineRule="auto"/>
        <w:ind w:left="709" w:firstLine="284"/>
        <w:jc w:val="both"/>
        <w:rPr>
          <w:rFonts w:ascii="Arial" w:hAnsi="Arial" w:cs="Arial"/>
          <w:lang w:eastAsia="en-US"/>
        </w:rPr>
      </w:pPr>
      <w:r w:rsidRPr="00FA0F94">
        <w:rPr>
          <w:rFonts w:ascii="Arial" w:hAnsi="Arial" w:cs="Arial"/>
          <w:lang w:eastAsia="en-US"/>
        </w:rPr>
        <w:t>O contraditório e a ampla defesa estão e permanecem garantidos no anteprojeto de lei, o qual adota</w:t>
      </w:r>
      <w:r w:rsidR="006D1784">
        <w:rPr>
          <w:rFonts w:ascii="Arial" w:hAnsi="Arial" w:cs="Arial"/>
          <w:lang w:eastAsia="en-US"/>
        </w:rPr>
        <w:t xml:space="preserve"> </w:t>
      </w:r>
      <w:r w:rsidRPr="00FA0F94">
        <w:rPr>
          <w:rFonts w:ascii="Arial" w:hAnsi="Arial" w:cs="Arial"/>
          <w:lang w:eastAsia="en-US"/>
        </w:rPr>
        <w:t>para a ação de perda civil de bens o rito da ação civil pública, instituída pela Lei nº 7.347, de 24 de</w:t>
      </w:r>
      <w:r w:rsidR="006D1784">
        <w:rPr>
          <w:rFonts w:ascii="Arial" w:hAnsi="Arial" w:cs="Arial"/>
          <w:lang w:eastAsia="en-US"/>
        </w:rPr>
        <w:t xml:space="preserve"> </w:t>
      </w:r>
      <w:r w:rsidRPr="00FA0F94">
        <w:rPr>
          <w:rFonts w:ascii="Arial" w:hAnsi="Arial" w:cs="Arial"/>
          <w:lang w:eastAsia="en-US"/>
        </w:rPr>
        <w:t>julho de 1985, e, subsidiariamente, a Lei nº 5.869, de 11 de janeiro de 1973 – Código de Processo</w:t>
      </w:r>
      <w:r w:rsidR="006D1784">
        <w:rPr>
          <w:rFonts w:ascii="Arial" w:hAnsi="Arial" w:cs="Arial"/>
          <w:lang w:eastAsia="en-US"/>
        </w:rPr>
        <w:t xml:space="preserve"> </w:t>
      </w:r>
      <w:r w:rsidRPr="00FA0F94">
        <w:rPr>
          <w:rFonts w:ascii="Arial" w:hAnsi="Arial" w:cs="Arial"/>
          <w:lang w:eastAsia="en-US"/>
        </w:rPr>
        <w:t>Civil.</w:t>
      </w:r>
    </w:p>
    <w:p w:rsidR="00FA0F94" w:rsidRPr="00FA0F94" w:rsidRDefault="00FA0F94" w:rsidP="006D1784">
      <w:pPr>
        <w:autoSpaceDE w:val="0"/>
        <w:autoSpaceDN w:val="0"/>
        <w:adjustRightInd w:val="0"/>
        <w:spacing w:after="0" w:line="360" w:lineRule="auto"/>
        <w:ind w:left="709" w:firstLine="284"/>
        <w:jc w:val="both"/>
        <w:rPr>
          <w:rFonts w:ascii="Arial" w:hAnsi="Arial" w:cs="Arial"/>
          <w:lang w:eastAsia="en-US"/>
        </w:rPr>
      </w:pPr>
      <w:r w:rsidRPr="00FA0F94">
        <w:rPr>
          <w:rFonts w:ascii="Arial" w:hAnsi="Arial" w:cs="Arial"/>
          <w:lang w:eastAsia="en-US"/>
        </w:rPr>
        <w:t>O trâmite da ação de perda civil de bens independe de eventuais processos civis ou penais que</w:t>
      </w:r>
      <w:r w:rsidR="006D1784">
        <w:rPr>
          <w:rFonts w:ascii="Arial" w:hAnsi="Arial" w:cs="Arial"/>
          <w:lang w:eastAsia="en-US"/>
        </w:rPr>
        <w:t xml:space="preserve"> </w:t>
      </w:r>
      <w:r w:rsidRPr="00FA0F94">
        <w:rPr>
          <w:rFonts w:ascii="Arial" w:hAnsi="Arial" w:cs="Arial"/>
          <w:lang w:eastAsia="en-US"/>
        </w:rPr>
        <w:t>incidem sobre os mesmos fatos, eis que tais processos buscam a responsabilização pessoal por atos</w:t>
      </w:r>
      <w:r w:rsidR="006D1784">
        <w:rPr>
          <w:rFonts w:ascii="Arial" w:hAnsi="Arial" w:cs="Arial"/>
          <w:lang w:eastAsia="en-US"/>
        </w:rPr>
        <w:t xml:space="preserve"> </w:t>
      </w:r>
      <w:r w:rsidRPr="00FA0F94">
        <w:rPr>
          <w:rFonts w:ascii="Arial" w:hAnsi="Arial" w:cs="Arial"/>
          <w:lang w:eastAsia="en-US"/>
        </w:rPr>
        <w:t>ilícitos. Por óbvio, a independência de instâncias não se aplica quando houver sentença penal</w:t>
      </w:r>
      <w:r w:rsidR="006D1784">
        <w:rPr>
          <w:rFonts w:ascii="Arial" w:hAnsi="Arial" w:cs="Arial"/>
          <w:lang w:eastAsia="en-US"/>
        </w:rPr>
        <w:t xml:space="preserve"> </w:t>
      </w:r>
      <w:r w:rsidRPr="00FA0F94">
        <w:rPr>
          <w:rFonts w:ascii="Arial" w:hAnsi="Arial" w:cs="Arial"/>
          <w:lang w:eastAsia="en-US"/>
        </w:rPr>
        <w:t>absolutória que taxativamente reconheça a inexistência do fato ou não ter sido o agente, quando</w:t>
      </w:r>
      <w:r w:rsidR="006D1784">
        <w:rPr>
          <w:rFonts w:ascii="Arial" w:hAnsi="Arial" w:cs="Arial"/>
          <w:lang w:eastAsia="en-US"/>
        </w:rPr>
        <w:t xml:space="preserve"> </w:t>
      </w:r>
      <w:r w:rsidRPr="00FA0F94">
        <w:rPr>
          <w:rFonts w:ascii="Arial" w:hAnsi="Arial" w:cs="Arial"/>
          <w:lang w:eastAsia="en-US"/>
        </w:rPr>
        <w:t>proprietário do bem, o seu autor.</w:t>
      </w:r>
    </w:p>
    <w:p w:rsidR="00FA0F94" w:rsidRPr="00FA0F94" w:rsidRDefault="00FA0F94" w:rsidP="006D1784">
      <w:pPr>
        <w:autoSpaceDE w:val="0"/>
        <w:autoSpaceDN w:val="0"/>
        <w:adjustRightInd w:val="0"/>
        <w:spacing w:after="0" w:line="360" w:lineRule="auto"/>
        <w:ind w:left="709" w:firstLine="284"/>
        <w:jc w:val="both"/>
        <w:rPr>
          <w:rFonts w:ascii="Arial" w:hAnsi="Arial" w:cs="Arial"/>
          <w:lang w:eastAsia="en-US"/>
        </w:rPr>
      </w:pPr>
      <w:r w:rsidRPr="00FA0F94">
        <w:rPr>
          <w:rFonts w:ascii="Arial" w:hAnsi="Arial" w:cs="Arial"/>
          <w:lang w:eastAsia="en-US"/>
        </w:rPr>
        <w:t>A perda civil da propriedade ou posse abrange também situações em que a persecução penal ou</w:t>
      </w:r>
      <w:r w:rsidR="006D1784">
        <w:rPr>
          <w:rFonts w:ascii="Arial" w:hAnsi="Arial" w:cs="Arial"/>
          <w:lang w:eastAsia="en-US"/>
        </w:rPr>
        <w:t xml:space="preserve"> </w:t>
      </w:r>
      <w:r w:rsidRPr="00FA0F94">
        <w:rPr>
          <w:rFonts w:ascii="Arial" w:hAnsi="Arial" w:cs="Arial"/>
          <w:lang w:eastAsia="en-US"/>
        </w:rPr>
        <w:t>civil não se faz possível, por ausência ou desconhecimento do responsável, ou ainda por falta de</w:t>
      </w:r>
      <w:r w:rsidR="006D1784">
        <w:rPr>
          <w:rFonts w:ascii="Arial" w:hAnsi="Arial" w:cs="Arial"/>
          <w:lang w:eastAsia="en-US"/>
        </w:rPr>
        <w:t xml:space="preserve"> </w:t>
      </w:r>
      <w:r w:rsidRPr="00FA0F94">
        <w:rPr>
          <w:rFonts w:ascii="Arial" w:hAnsi="Arial" w:cs="Arial"/>
          <w:lang w:eastAsia="en-US"/>
        </w:rPr>
        <w:t>definição precisa da responsabilidade civil ou penal, o que não impede, contudo, que provas</w:t>
      </w:r>
      <w:r w:rsidR="006D1784">
        <w:rPr>
          <w:rFonts w:ascii="Arial" w:hAnsi="Arial" w:cs="Arial"/>
          <w:lang w:eastAsia="en-US"/>
        </w:rPr>
        <w:t xml:space="preserve"> </w:t>
      </w:r>
      <w:r w:rsidRPr="00FA0F94">
        <w:rPr>
          <w:rFonts w:ascii="Arial" w:hAnsi="Arial" w:cs="Arial"/>
          <w:lang w:eastAsia="en-US"/>
        </w:rPr>
        <w:t>suficientes existam da origem ilícita dos bens e direitos.</w:t>
      </w:r>
    </w:p>
    <w:p w:rsidR="00FA0F94" w:rsidRPr="00FA0F94" w:rsidRDefault="00FA0F94" w:rsidP="006D1784">
      <w:pPr>
        <w:autoSpaceDE w:val="0"/>
        <w:autoSpaceDN w:val="0"/>
        <w:adjustRightInd w:val="0"/>
        <w:spacing w:after="0" w:line="360" w:lineRule="auto"/>
        <w:ind w:left="709" w:firstLine="284"/>
        <w:jc w:val="both"/>
        <w:rPr>
          <w:rFonts w:ascii="Arial" w:hAnsi="Arial" w:cs="Arial"/>
          <w:lang w:eastAsia="en-US"/>
        </w:rPr>
      </w:pPr>
      <w:r w:rsidRPr="00FA0F94">
        <w:rPr>
          <w:rFonts w:ascii="Arial" w:hAnsi="Arial" w:cs="Arial"/>
          <w:lang w:eastAsia="en-US"/>
        </w:rPr>
        <w:t>Os artigos 8º e 9º fixam como legitimados passivos para a ação de perda civil de propriedade ou</w:t>
      </w:r>
      <w:r w:rsidR="006D1784">
        <w:rPr>
          <w:rFonts w:ascii="Arial" w:hAnsi="Arial" w:cs="Arial"/>
          <w:lang w:eastAsia="en-US"/>
        </w:rPr>
        <w:t xml:space="preserve"> </w:t>
      </w:r>
      <w:r w:rsidRPr="00FA0F94">
        <w:rPr>
          <w:rFonts w:ascii="Arial" w:hAnsi="Arial" w:cs="Arial"/>
          <w:lang w:eastAsia="en-US"/>
        </w:rPr>
        <w:t>posse os titulares ou possuidores dos bens adquiridos, originários ou envolvidos com atividades</w:t>
      </w:r>
      <w:r w:rsidR="006D1784">
        <w:rPr>
          <w:rFonts w:ascii="Arial" w:hAnsi="Arial" w:cs="Arial"/>
          <w:lang w:eastAsia="en-US"/>
        </w:rPr>
        <w:t xml:space="preserve"> </w:t>
      </w:r>
      <w:r w:rsidRPr="00FA0F94">
        <w:rPr>
          <w:rFonts w:ascii="Arial" w:hAnsi="Arial" w:cs="Arial"/>
          <w:lang w:eastAsia="en-US"/>
        </w:rPr>
        <w:t xml:space="preserve">ilícitas. Trata-se, portanto, de ação </w:t>
      </w:r>
      <w:proofErr w:type="spellStart"/>
      <w:r w:rsidRPr="00FA0F94">
        <w:rPr>
          <w:rFonts w:ascii="Arial" w:hAnsi="Arial" w:cs="Arial"/>
          <w:i/>
          <w:iCs/>
          <w:lang w:eastAsia="en-US"/>
        </w:rPr>
        <w:t>propter</w:t>
      </w:r>
      <w:proofErr w:type="spellEnd"/>
      <w:r w:rsidRPr="00FA0F94">
        <w:rPr>
          <w:rFonts w:ascii="Arial" w:hAnsi="Arial" w:cs="Arial"/>
          <w:i/>
          <w:iCs/>
          <w:lang w:eastAsia="en-US"/>
        </w:rPr>
        <w:t xml:space="preserve"> rem.</w:t>
      </w:r>
      <w:r w:rsidR="006D1784">
        <w:rPr>
          <w:rFonts w:ascii="Arial" w:hAnsi="Arial" w:cs="Arial"/>
          <w:i/>
          <w:iCs/>
          <w:lang w:eastAsia="en-US"/>
        </w:rPr>
        <w:t xml:space="preserve"> </w:t>
      </w:r>
      <w:r w:rsidRPr="00FA0F94">
        <w:rPr>
          <w:rFonts w:ascii="Arial" w:hAnsi="Arial" w:cs="Arial"/>
          <w:lang w:eastAsia="en-US"/>
        </w:rPr>
        <w:t>Está estabelecido ainda que a ação poderá ser intentada contra réu incerto, se desconhecido</w:t>
      </w:r>
      <w:r w:rsidR="006D1784">
        <w:rPr>
          <w:rFonts w:ascii="Arial" w:hAnsi="Arial" w:cs="Arial"/>
          <w:lang w:eastAsia="en-US"/>
        </w:rPr>
        <w:t xml:space="preserve"> </w:t>
      </w:r>
      <w:r w:rsidRPr="00FA0F94">
        <w:rPr>
          <w:rFonts w:ascii="Arial" w:hAnsi="Arial" w:cs="Arial"/>
          <w:lang w:eastAsia="en-US"/>
        </w:rPr>
        <w:t xml:space="preserve">proprietário ou possuidor, caso em que serão </w:t>
      </w:r>
      <w:r w:rsidRPr="00FA0F94">
        <w:rPr>
          <w:rFonts w:ascii="Arial" w:hAnsi="Arial" w:cs="Arial"/>
          <w:lang w:eastAsia="en-US"/>
        </w:rPr>
        <w:lastRenderedPageBreak/>
        <w:t>citados por edital os interessados, com descrição dos</w:t>
      </w:r>
      <w:r w:rsidR="006D1784">
        <w:rPr>
          <w:rFonts w:ascii="Arial" w:hAnsi="Arial" w:cs="Arial"/>
          <w:lang w:eastAsia="en-US"/>
        </w:rPr>
        <w:t xml:space="preserve"> </w:t>
      </w:r>
      <w:r w:rsidRPr="00FA0F94">
        <w:rPr>
          <w:rFonts w:ascii="Arial" w:hAnsi="Arial" w:cs="Arial"/>
          <w:lang w:eastAsia="en-US"/>
        </w:rPr>
        <w:t>bens, e nomeado pelo juiz curador para defender e proteger os interesses dos réus não conhecidos.</w:t>
      </w:r>
    </w:p>
    <w:p w:rsidR="00FA0F94" w:rsidRPr="00FA0F94" w:rsidRDefault="00FA0F94" w:rsidP="006D1784">
      <w:pPr>
        <w:autoSpaceDE w:val="0"/>
        <w:autoSpaceDN w:val="0"/>
        <w:adjustRightInd w:val="0"/>
        <w:spacing w:after="0" w:line="360" w:lineRule="auto"/>
        <w:ind w:left="709" w:firstLine="284"/>
        <w:jc w:val="both"/>
        <w:rPr>
          <w:rFonts w:ascii="Arial" w:hAnsi="Arial" w:cs="Arial"/>
          <w:lang w:eastAsia="en-US"/>
        </w:rPr>
      </w:pPr>
      <w:r w:rsidRPr="00FA0F94">
        <w:rPr>
          <w:rFonts w:ascii="Arial" w:hAnsi="Arial" w:cs="Arial"/>
          <w:lang w:eastAsia="en-US"/>
        </w:rPr>
        <w:t>A qualquer tempo em que surja o titular ou possuidor, poderá ingressar no feito, recebendo-o na</w:t>
      </w:r>
      <w:r w:rsidR="006D1784">
        <w:rPr>
          <w:rFonts w:ascii="Arial" w:hAnsi="Arial" w:cs="Arial"/>
          <w:lang w:eastAsia="en-US"/>
        </w:rPr>
        <w:t xml:space="preserve"> </w:t>
      </w:r>
      <w:r w:rsidRPr="00FA0F94">
        <w:rPr>
          <w:rFonts w:ascii="Arial" w:hAnsi="Arial" w:cs="Arial"/>
          <w:lang w:eastAsia="en-US"/>
        </w:rPr>
        <w:t>fase e estado em que se encontra, de forma também coerente com a legislação civilista.</w:t>
      </w:r>
    </w:p>
    <w:p w:rsidR="00FA0F94" w:rsidRPr="00FA0F94" w:rsidRDefault="00FA0F94" w:rsidP="006D1784">
      <w:pPr>
        <w:autoSpaceDE w:val="0"/>
        <w:autoSpaceDN w:val="0"/>
        <w:adjustRightInd w:val="0"/>
        <w:spacing w:after="0" w:line="360" w:lineRule="auto"/>
        <w:ind w:left="709" w:firstLine="284"/>
        <w:jc w:val="both"/>
        <w:rPr>
          <w:rFonts w:ascii="Arial" w:hAnsi="Arial" w:cs="Arial"/>
          <w:lang w:eastAsia="en-US"/>
        </w:rPr>
      </w:pPr>
      <w:r w:rsidRPr="00FA0F94">
        <w:rPr>
          <w:rFonts w:ascii="Arial" w:hAnsi="Arial" w:cs="Arial"/>
          <w:lang w:eastAsia="en-US"/>
        </w:rPr>
        <w:t>O artigo 10 define como competente, primariamente, o foro do local do fato ilícito ou dano,</w:t>
      </w:r>
      <w:r w:rsidR="006D1784">
        <w:rPr>
          <w:rFonts w:ascii="Arial" w:hAnsi="Arial" w:cs="Arial"/>
          <w:lang w:eastAsia="en-US"/>
        </w:rPr>
        <w:t xml:space="preserve"> </w:t>
      </w:r>
      <w:r w:rsidRPr="00FA0F94">
        <w:rPr>
          <w:rFonts w:ascii="Arial" w:hAnsi="Arial" w:cs="Arial"/>
          <w:lang w:eastAsia="en-US"/>
        </w:rPr>
        <w:t>porquanto recomendável que o processo tramite no juízo que detenha jurisdição no território em</w:t>
      </w:r>
      <w:r w:rsidR="006D1784">
        <w:rPr>
          <w:rFonts w:ascii="Arial" w:hAnsi="Arial" w:cs="Arial"/>
          <w:lang w:eastAsia="en-US"/>
        </w:rPr>
        <w:t xml:space="preserve"> </w:t>
      </w:r>
      <w:r w:rsidRPr="00FA0F94">
        <w:rPr>
          <w:rFonts w:ascii="Arial" w:hAnsi="Arial" w:cs="Arial"/>
          <w:lang w:eastAsia="en-US"/>
        </w:rPr>
        <w:t>que ocorrido o originário ilícito ou dano, mais próximo que está da prova a ser analisada e dos</w:t>
      </w:r>
      <w:r w:rsidR="006D1784">
        <w:rPr>
          <w:rFonts w:ascii="Arial" w:hAnsi="Arial" w:cs="Arial"/>
          <w:lang w:eastAsia="en-US"/>
        </w:rPr>
        <w:t xml:space="preserve"> </w:t>
      </w:r>
      <w:r w:rsidRPr="00FA0F94">
        <w:rPr>
          <w:rFonts w:ascii="Arial" w:hAnsi="Arial" w:cs="Arial"/>
          <w:lang w:eastAsia="en-US"/>
        </w:rPr>
        <w:t>fatos.</w:t>
      </w:r>
    </w:p>
    <w:p w:rsidR="00FA0F94" w:rsidRPr="00FA0F94" w:rsidRDefault="00FA0F94" w:rsidP="006D1784">
      <w:pPr>
        <w:autoSpaceDE w:val="0"/>
        <w:autoSpaceDN w:val="0"/>
        <w:adjustRightInd w:val="0"/>
        <w:spacing w:after="0" w:line="360" w:lineRule="auto"/>
        <w:ind w:left="709" w:firstLine="284"/>
        <w:jc w:val="both"/>
        <w:rPr>
          <w:rFonts w:ascii="Arial" w:hAnsi="Arial" w:cs="Arial"/>
          <w:lang w:eastAsia="en-US"/>
        </w:rPr>
      </w:pPr>
      <w:r w:rsidRPr="00FA0F94">
        <w:rPr>
          <w:rFonts w:ascii="Arial" w:hAnsi="Arial" w:cs="Arial"/>
          <w:lang w:eastAsia="en-US"/>
        </w:rPr>
        <w:t>Não sendo conhecido, eventualmente, o local do ilícito, poderão ser eleitos, alternativamente, o</w:t>
      </w:r>
      <w:r w:rsidR="006D1784">
        <w:rPr>
          <w:rFonts w:ascii="Arial" w:hAnsi="Arial" w:cs="Arial"/>
          <w:lang w:eastAsia="en-US"/>
        </w:rPr>
        <w:t xml:space="preserve"> </w:t>
      </w:r>
      <w:r w:rsidRPr="00FA0F94">
        <w:rPr>
          <w:rFonts w:ascii="Arial" w:hAnsi="Arial" w:cs="Arial"/>
          <w:lang w:eastAsia="en-US"/>
        </w:rPr>
        <w:t>foro de situação dos bens ou aquele de domicílio do réu, ambas as alternativas igualmente</w:t>
      </w:r>
      <w:r w:rsidR="006D1784">
        <w:rPr>
          <w:rFonts w:ascii="Arial" w:hAnsi="Arial" w:cs="Arial"/>
          <w:lang w:eastAsia="en-US"/>
        </w:rPr>
        <w:t xml:space="preserve"> </w:t>
      </w:r>
      <w:r w:rsidRPr="00FA0F94">
        <w:rPr>
          <w:rFonts w:ascii="Arial" w:hAnsi="Arial" w:cs="Arial"/>
          <w:lang w:eastAsia="en-US"/>
        </w:rPr>
        <w:t>justificáveis e coerentes com a legislação civil.</w:t>
      </w:r>
    </w:p>
    <w:p w:rsidR="00FA0F94" w:rsidRPr="00FA0F94" w:rsidRDefault="00FA0F94" w:rsidP="006D1784">
      <w:pPr>
        <w:autoSpaceDE w:val="0"/>
        <w:autoSpaceDN w:val="0"/>
        <w:adjustRightInd w:val="0"/>
        <w:spacing w:after="0" w:line="360" w:lineRule="auto"/>
        <w:ind w:left="709" w:firstLine="284"/>
        <w:jc w:val="both"/>
        <w:rPr>
          <w:rFonts w:ascii="Arial" w:hAnsi="Arial" w:cs="Arial"/>
          <w:lang w:eastAsia="en-US"/>
        </w:rPr>
      </w:pPr>
      <w:r w:rsidRPr="00FA0F94">
        <w:rPr>
          <w:rFonts w:ascii="Arial" w:hAnsi="Arial" w:cs="Arial"/>
          <w:lang w:eastAsia="en-US"/>
        </w:rPr>
        <w:t>O artigo 11 prevê que o poder de cautela do juiz pode ser utilizado, a qualquer tempo, para</w:t>
      </w:r>
      <w:r w:rsidR="006D1784">
        <w:rPr>
          <w:rFonts w:ascii="Arial" w:hAnsi="Arial" w:cs="Arial"/>
          <w:lang w:eastAsia="en-US"/>
        </w:rPr>
        <w:t xml:space="preserve"> </w:t>
      </w:r>
      <w:r w:rsidRPr="00FA0F94">
        <w:rPr>
          <w:rFonts w:ascii="Arial" w:hAnsi="Arial" w:cs="Arial"/>
          <w:lang w:eastAsia="en-US"/>
        </w:rPr>
        <w:t>concessão de quaisquer medidas de urgência que se mostrem necessárias para garantir a eficácia do</w:t>
      </w:r>
      <w:r w:rsidR="006D1784">
        <w:rPr>
          <w:rFonts w:ascii="Arial" w:hAnsi="Arial" w:cs="Arial"/>
          <w:lang w:eastAsia="en-US"/>
        </w:rPr>
        <w:t xml:space="preserve"> </w:t>
      </w:r>
      <w:r w:rsidRPr="00FA0F94">
        <w:rPr>
          <w:rFonts w:ascii="Arial" w:hAnsi="Arial" w:cs="Arial"/>
          <w:lang w:eastAsia="en-US"/>
        </w:rPr>
        <w:t>provimento final.</w:t>
      </w:r>
    </w:p>
    <w:p w:rsidR="00FA0F94" w:rsidRPr="00FA0F94" w:rsidRDefault="00FA0F94" w:rsidP="006D1784">
      <w:pPr>
        <w:autoSpaceDE w:val="0"/>
        <w:autoSpaceDN w:val="0"/>
        <w:adjustRightInd w:val="0"/>
        <w:spacing w:after="0" w:line="360" w:lineRule="auto"/>
        <w:ind w:left="709" w:firstLine="284"/>
        <w:jc w:val="both"/>
        <w:rPr>
          <w:rFonts w:ascii="Arial" w:hAnsi="Arial" w:cs="Arial"/>
          <w:lang w:eastAsia="en-US"/>
        </w:rPr>
      </w:pPr>
      <w:r w:rsidRPr="00FA0F94">
        <w:rPr>
          <w:rFonts w:ascii="Arial" w:hAnsi="Arial" w:cs="Arial"/>
          <w:lang w:eastAsia="en-US"/>
        </w:rPr>
        <w:t>O § 1º do artigo 11 fixa o prazo de 60 (sessenta) dias – prorrogável por igual período, desde que</w:t>
      </w:r>
      <w:r w:rsidR="006D1784">
        <w:rPr>
          <w:rFonts w:ascii="Arial" w:hAnsi="Arial" w:cs="Arial"/>
          <w:lang w:eastAsia="en-US"/>
        </w:rPr>
        <w:t xml:space="preserve"> </w:t>
      </w:r>
      <w:r w:rsidRPr="00FA0F94">
        <w:rPr>
          <w:rFonts w:ascii="Arial" w:hAnsi="Arial" w:cs="Arial"/>
          <w:lang w:eastAsia="en-US"/>
        </w:rPr>
        <w:t>fundamentadamente justificado ao juiz da causa – para vigência de medidas preparatórias. Este</w:t>
      </w:r>
      <w:r w:rsidR="006D1784">
        <w:rPr>
          <w:rFonts w:ascii="Arial" w:hAnsi="Arial" w:cs="Arial"/>
          <w:lang w:eastAsia="en-US"/>
        </w:rPr>
        <w:t xml:space="preserve"> </w:t>
      </w:r>
      <w:r w:rsidRPr="00FA0F94">
        <w:rPr>
          <w:rFonts w:ascii="Arial" w:hAnsi="Arial" w:cs="Arial"/>
          <w:lang w:eastAsia="en-US"/>
        </w:rPr>
        <w:t>rigor garante os direitos individuais, ao tempo em que exigirá do Estado cautela e disciplina</w:t>
      </w:r>
      <w:r w:rsidR="006D1784">
        <w:rPr>
          <w:rFonts w:ascii="Arial" w:hAnsi="Arial" w:cs="Arial"/>
          <w:lang w:eastAsia="en-US"/>
        </w:rPr>
        <w:t xml:space="preserve"> </w:t>
      </w:r>
      <w:r w:rsidRPr="00FA0F94">
        <w:rPr>
          <w:rFonts w:ascii="Arial" w:hAnsi="Arial" w:cs="Arial"/>
          <w:lang w:eastAsia="en-US"/>
        </w:rPr>
        <w:t>extremadas na iniciativa e no próprio pedido de medidas cautelares quaisquer.</w:t>
      </w:r>
    </w:p>
    <w:p w:rsidR="00FA0F94" w:rsidRPr="00FA0F94" w:rsidRDefault="00FA0F94" w:rsidP="006D1784">
      <w:pPr>
        <w:autoSpaceDE w:val="0"/>
        <w:autoSpaceDN w:val="0"/>
        <w:adjustRightInd w:val="0"/>
        <w:spacing w:after="0" w:line="360" w:lineRule="auto"/>
        <w:ind w:left="709" w:firstLine="284"/>
        <w:jc w:val="both"/>
        <w:rPr>
          <w:rFonts w:ascii="Arial" w:hAnsi="Arial" w:cs="Arial"/>
          <w:lang w:eastAsia="en-US"/>
        </w:rPr>
      </w:pPr>
      <w:r w:rsidRPr="00FA0F94">
        <w:rPr>
          <w:rFonts w:ascii="Arial" w:hAnsi="Arial" w:cs="Arial"/>
          <w:lang w:eastAsia="en-US"/>
        </w:rPr>
        <w:t>Rezam os §§ 3º e 4º do artigo 11 que, realizada a apreensão do bem, o processo judicial passará a</w:t>
      </w:r>
      <w:r w:rsidR="006D1784">
        <w:rPr>
          <w:rFonts w:ascii="Arial" w:hAnsi="Arial" w:cs="Arial"/>
          <w:lang w:eastAsia="en-US"/>
        </w:rPr>
        <w:t xml:space="preserve"> </w:t>
      </w:r>
      <w:r w:rsidRPr="00FA0F94">
        <w:rPr>
          <w:rFonts w:ascii="Arial" w:hAnsi="Arial" w:cs="Arial"/>
          <w:lang w:eastAsia="en-US"/>
        </w:rPr>
        <w:t>ter prioridade na tramitação, devendo o juiz deliberar, de imediato, sobre sua alienação antecipada</w:t>
      </w:r>
      <w:r w:rsidR="006D1784">
        <w:rPr>
          <w:rFonts w:ascii="Arial" w:hAnsi="Arial" w:cs="Arial"/>
          <w:lang w:eastAsia="en-US"/>
        </w:rPr>
        <w:t xml:space="preserve"> </w:t>
      </w:r>
      <w:r w:rsidRPr="00FA0F94">
        <w:rPr>
          <w:rFonts w:ascii="Arial" w:hAnsi="Arial" w:cs="Arial"/>
          <w:lang w:eastAsia="en-US"/>
        </w:rPr>
        <w:t>ou sobre nomeação de administrador.</w:t>
      </w:r>
    </w:p>
    <w:p w:rsidR="00FA0F94" w:rsidRPr="00FA0F94" w:rsidRDefault="00FA0F94" w:rsidP="006D1784">
      <w:pPr>
        <w:autoSpaceDE w:val="0"/>
        <w:autoSpaceDN w:val="0"/>
        <w:adjustRightInd w:val="0"/>
        <w:spacing w:after="0" w:line="360" w:lineRule="auto"/>
        <w:ind w:left="709" w:firstLine="284"/>
        <w:jc w:val="both"/>
        <w:rPr>
          <w:rFonts w:ascii="Arial" w:hAnsi="Arial" w:cs="Arial"/>
          <w:lang w:eastAsia="en-US"/>
        </w:rPr>
      </w:pPr>
      <w:r w:rsidRPr="00FA0F94">
        <w:rPr>
          <w:rFonts w:ascii="Arial" w:hAnsi="Arial" w:cs="Arial"/>
          <w:lang w:eastAsia="en-US"/>
        </w:rPr>
        <w:t>Tais linhas de conduta visam garantir a tramitação célere, a eficácia da medida final e a garantia</w:t>
      </w:r>
      <w:r w:rsidR="006D1784">
        <w:rPr>
          <w:rFonts w:ascii="Arial" w:hAnsi="Arial" w:cs="Arial"/>
          <w:lang w:eastAsia="en-US"/>
        </w:rPr>
        <w:t xml:space="preserve"> </w:t>
      </w:r>
      <w:r w:rsidRPr="00FA0F94">
        <w:rPr>
          <w:rFonts w:ascii="Arial" w:hAnsi="Arial" w:cs="Arial"/>
          <w:lang w:eastAsia="en-US"/>
        </w:rPr>
        <w:t>dos réus, pois proporcionam a manutenção do valor real do bem, desde sua constrição.</w:t>
      </w:r>
      <w:r w:rsidR="006D1784">
        <w:rPr>
          <w:rFonts w:ascii="Arial" w:hAnsi="Arial" w:cs="Arial"/>
          <w:lang w:eastAsia="en-US"/>
        </w:rPr>
        <w:t xml:space="preserve"> </w:t>
      </w:r>
      <w:r w:rsidRPr="00FA0F94">
        <w:rPr>
          <w:rFonts w:ascii="Arial" w:hAnsi="Arial" w:cs="Arial"/>
          <w:lang w:eastAsia="en-US"/>
        </w:rPr>
        <w:t>O anteprojeto de lei prevê que a alienação antecipada será realizada por meio de leilão, não sendo</w:t>
      </w:r>
      <w:r w:rsidR="006D1784">
        <w:rPr>
          <w:rFonts w:ascii="Arial" w:hAnsi="Arial" w:cs="Arial"/>
          <w:lang w:eastAsia="en-US"/>
        </w:rPr>
        <w:t xml:space="preserve"> </w:t>
      </w:r>
      <w:r w:rsidRPr="00FA0F94">
        <w:rPr>
          <w:rFonts w:ascii="Arial" w:hAnsi="Arial" w:cs="Arial"/>
          <w:lang w:eastAsia="en-US"/>
        </w:rPr>
        <w:t>admitido preço vil, ficando o depósito dos valores em contas remuneradas vinculadas ao juízo.</w:t>
      </w:r>
    </w:p>
    <w:p w:rsidR="00FA0F94" w:rsidRPr="00FA0F94" w:rsidRDefault="00FA0F94" w:rsidP="006D1784">
      <w:pPr>
        <w:autoSpaceDE w:val="0"/>
        <w:autoSpaceDN w:val="0"/>
        <w:adjustRightInd w:val="0"/>
        <w:spacing w:after="0" w:line="360" w:lineRule="auto"/>
        <w:ind w:left="709" w:firstLine="284"/>
        <w:jc w:val="both"/>
        <w:rPr>
          <w:rFonts w:ascii="Arial" w:hAnsi="Arial" w:cs="Arial"/>
          <w:lang w:eastAsia="en-US"/>
        </w:rPr>
      </w:pPr>
      <w:r w:rsidRPr="00FA0F94">
        <w:rPr>
          <w:rFonts w:ascii="Arial" w:hAnsi="Arial" w:cs="Arial"/>
          <w:lang w:eastAsia="en-US"/>
        </w:rPr>
        <w:t xml:space="preserve">O artigo 15 dispõe em seu </w:t>
      </w:r>
      <w:r w:rsidRPr="00FA0F94">
        <w:rPr>
          <w:rFonts w:ascii="Arial" w:hAnsi="Arial" w:cs="Arial"/>
          <w:i/>
          <w:iCs/>
          <w:lang w:eastAsia="en-US"/>
        </w:rPr>
        <w:t xml:space="preserve">caput </w:t>
      </w:r>
      <w:r w:rsidRPr="00FA0F94">
        <w:rPr>
          <w:rFonts w:ascii="Arial" w:hAnsi="Arial" w:cs="Arial"/>
          <w:lang w:eastAsia="en-US"/>
        </w:rPr>
        <w:t>a consequência lógica de que, julgado procedente o processo,</w:t>
      </w:r>
      <w:r w:rsidR="006D1784">
        <w:rPr>
          <w:rFonts w:ascii="Arial" w:hAnsi="Arial" w:cs="Arial"/>
          <w:lang w:eastAsia="en-US"/>
        </w:rPr>
        <w:t xml:space="preserve"> </w:t>
      </w:r>
      <w:r w:rsidRPr="00FA0F94">
        <w:rPr>
          <w:rFonts w:ascii="Arial" w:hAnsi="Arial" w:cs="Arial"/>
          <w:lang w:eastAsia="en-US"/>
        </w:rPr>
        <w:t>determinará o juiz as medidas necessárias para transferência definitiva dos bens, direitos e valores</w:t>
      </w:r>
      <w:r w:rsidR="006D1784">
        <w:rPr>
          <w:rFonts w:ascii="Arial" w:hAnsi="Arial" w:cs="Arial"/>
          <w:lang w:eastAsia="en-US"/>
        </w:rPr>
        <w:t xml:space="preserve"> </w:t>
      </w:r>
      <w:r w:rsidRPr="00FA0F94">
        <w:rPr>
          <w:rFonts w:ascii="Arial" w:hAnsi="Arial" w:cs="Arial"/>
          <w:lang w:eastAsia="en-US"/>
        </w:rPr>
        <w:t>discutidos.</w:t>
      </w:r>
    </w:p>
    <w:p w:rsidR="00FA0F94" w:rsidRPr="00FA0F94" w:rsidRDefault="00FA0F94" w:rsidP="006D1784">
      <w:pPr>
        <w:autoSpaceDE w:val="0"/>
        <w:autoSpaceDN w:val="0"/>
        <w:adjustRightInd w:val="0"/>
        <w:spacing w:after="0" w:line="360" w:lineRule="auto"/>
        <w:ind w:left="709" w:firstLine="284"/>
        <w:jc w:val="both"/>
        <w:rPr>
          <w:rFonts w:ascii="Arial" w:hAnsi="Arial" w:cs="Arial"/>
          <w:lang w:eastAsia="en-US"/>
        </w:rPr>
      </w:pPr>
      <w:r w:rsidRPr="00FA0F94">
        <w:rPr>
          <w:rFonts w:ascii="Arial" w:hAnsi="Arial" w:cs="Arial"/>
          <w:lang w:eastAsia="en-US"/>
        </w:rPr>
        <w:t>Ao mesmo tempo, o parágrafo único dispõe que a sentença pela improcedência por eventual</w:t>
      </w:r>
      <w:r w:rsidR="006D1784">
        <w:rPr>
          <w:rFonts w:ascii="Arial" w:hAnsi="Arial" w:cs="Arial"/>
          <w:lang w:eastAsia="en-US"/>
        </w:rPr>
        <w:t xml:space="preserve"> </w:t>
      </w:r>
      <w:r w:rsidRPr="00FA0F94">
        <w:rPr>
          <w:rFonts w:ascii="Arial" w:hAnsi="Arial" w:cs="Arial"/>
          <w:lang w:eastAsia="en-US"/>
        </w:rPr>
        <w:t>insuficiência de provas não faz coisa julgada material, podendo qualquer dos legitimados propor</w:t>
      </w:r>
      <w:r w:rsidR="006D1784">
        <w:rPr>
          <w:rFonts w:ascii="Arial" w:hAnsi="Arial" w:cs="Arial"/>
          <w:lang w:eastAsia="en-US"/>
        </w:rPr>
        <w:t xml:space="preserve"> </w:t>
      </w:r>
      <w:r w:rsidRPr="00FA0F94">
        <w:rPr>
          <w:rFonts w:ascii="Arial" w:hAnsi="Arial" w:cs="Arial"/>
          <w:lang w:eastAsia="en-US"/>
        </w:rPr>
        <w:t>nova ação com o mesmo objetivo, desde que lastreada em nova prova.</w:t>
      </w:r>
    </w:p>
    <w:p w:rsidR="00FA0F94" w:rsidRPr="00FA0F94" w:rsidRDefault="00FA0F94" w:rsidP="006D1784">
      <w:pPr>
        <w:autoSpaceDE w:val="0"/>
        <w:autoSpaceDN w:val="0"/>
        <w:adjustRightInd w:val="0"/>
        <w:spacing w:after="0" w:line="360" w:lineRule="auto"/>
        <w:ind w:left="709" w:firstLine="284"/>
        <w:jc w:val="both"/>
        <w:rPr>
          <w:rFonts w:ascii="Arial" w:hAnsi="Arial" w:cs="Arial"/>
          <w:lang w:eastAsia="en-US"/>
        </w:rPr>
      </w:pPr>
      <w:r w:rsidRPr="00FA0F94">
        <w:rPr>
          <w:rFonts w:ascii="Arial" w:hAnsi="Arial" w:cs="Arial"/>
          <w:lang w:eastAsia="en-US"/>
        </w:rPr>
        <w:t xml:space="preserve">A redação dada ao </w:t>
      </w:r>
      <w:r w:rsidRPr="00FA0F94">
        <w:rPr>
          <w:rFonts w:ascii="Arial" w:hAnsi="Arial" w:cs="Arial"/>
          <w:i/>
          <w:iCs/>
          <w:lang w:eastAsia="en-US"/>
        </w:rPr>
        <w:t xml:space="preserve">caput </w:t>
      </w:r>
      <w:r w:rsidRPr="00FA0F94">
        <w:rPr>
          <w:rFonts w:ascii="Arial" w:hAnsi="Arial" w:cs="Arial"/>
          <w:lang w:eastAsia="en-US"/>
        </w:rPr>
        <w:t>do artigo 16 denota o interesse público subjacente à perda civil da</w:t>
      </w:r>
      <w:r w:rsidR="006D1784">
        <w:rPr>
          <w:rFonts w:ascii="Arial" w:hAnsi="Arial" w:cs="Arial"/>
          <w:lang w:eastAsia="en-US"/>
        </w:rPr>
        <w:t xml:space="preserve"> </w:t>
      </w:r>
      <w:r w:rsidRPr="00FA0F94">
        <w:rPr>
          <w:rFonts w:ascii="Arial" w:hAnsi="Arial" w:cs="Arial"/>
          <w:lang w:eastAsia="en-US"/>
        </w:rPr>
        <w:t>propriedade ou posse, de modo que se optou por dispensar os legitimados do adiantamento de</w:t>
      </w:r>
      <w:r w:rsidR="006D1784">
        <w:rPr>
          <w:rFonts w:ascii="Arial" w:hAnsi="Arial" w:cs="Arial"/>
          <w:lang w:eastAsia="en-US"/>
        </w:rPr>
        <w:t xml:space="preserve"> </w:t>
      </w:r>
      <w:r w:rsidRPr="00FA0F94">
        <w:rPr>
          <w:rFonts w:ascii="Arial" w:hAnsi="Arial" w:cs="Arial"/>
          <w:lang w:eastAsia="en-US"/>
        </w:rPr>
        <w:t xml:space="preserve">custas, emolumentos, honorários periciais, </w:t>
      </w:r>
      <w:r w:rsidRPr="00FA0F94">
        <w:rPr>
          <w:rFonts w:ascii="Arial" w:hAnsi="Arial" w:cs="Arial"/>
          <w:lang w:eastAsia="en-US"/>
        </w:rPr>
        <w:lastRenderedPageBreak/>
        <w:t>honorários sucumbenciais e demais despesas, salvo</w:t>
      </w:r>
      <w:r w:rsidR="006D1784">
        <w:rPr>
          <w:rFonts w:ascii="Arial" w:hAnsi="Arial" w:cs="Arial"/>
          <w:lang w:eastAsia="en-US"/>
        </w:rPr>
        <w:t xml:space="preserve"> </w:t>
      </w:r>
      <w:r w:rsidRPr="00FA0F94">
        <w:rPr>
          <w:rFonts w:ascii="Arial" w:hAnsi="Arial" w:cs="Arial"/>
          <w:lang w:eastAsia="en-US"/>
        </w:rPr>
        <w:t>comprovada má-fé do autor.</w:t>
      </w:r>
    </w:p>
    <w:p w:rsidR="00FA0F94" w:rsidRPr="00FA0F94" w:rsidRDefault="00FA0F94" w:rsidP="006D1784">
      <w:pPr>
        <w:autoSpaceDE w:val="0"/>
        <w:autoSpaceDN w:val="0"/>
        <w:adjustRightInd w:val="0"/>
        <w:spacing w:after="0" w:line="360" w:lineRule="auto"/>
        <w:ind w:left="709" w:firstLine="284"/>
        <w:jc w:val="both"/>
        <w:rPr>
          <w:rFonts w:ascii="Arial" w:hAnsi="Arial" w:cs="Arial"/>
          <w:lang w:eastAsia="en-US"/>
        </w:rPr>
      </w:pPr>
      <w:r w:rsidRPr="00FA0F94">
        <w:rPr>
          <w:rFonts w:ascii="Arial" w:hAnsi="Arial" w:cs="Arial"/>
          <w:lang w:eastAsia="en-US"/>
        </w:rPr>
        <w:t>Os parágrafos do artigo 16 especificaram essa regra, determinando a preferência de se realizar</w:t>
      </w:r>
      <w:r w:rsidR="006D1784">
        <w:rPr>
          <w:rFonts w:ascii="Arial" w:hAnsi="Arial" w:cs="Arial"/>
          <w:lang w:eastAsia="en-US"/>
        </w:rPr>
        <w:t xml:space="preserve"> </w:t>
      </w:r>
      <w:r w:rsidRPr="00FA0F94">
        <w:rPr>
          <w:rFonts w:ascii="Arial" w:hAnsi="Arial" w:cs="Arial"/>
          <w:lang w:eastAsia="en-US"/>
        </w:rPr>
        <w:t>perícias por meio de peritos integrantes do quadro da Administração Pública.</w:t>
      </w:r>
    </w:p>
    <w:p w:rsidR="00FA0F94" w:rsidRPr="00FA0F94" w:rsidRDefault="00FA0F94" w:rsidP="006D1784">
      <w:pPr>
        <w:autoSpaceDE w:val="0"/>
        <w:autoSpaceDN w:val="0"/>
        <w:adjustRightInd w:val="0"/>
        <w:spacing w:after="0" w:line="360" w:lineRule="auto"/>
        <w:ind w:left="709" w:firstLine="284"/>
        <w:jc w:val="both"/>
        <w:rPr>
          <w:rFonts w:ascii="Arial" w:hAnsi="Arial" w:cs="Arial"/>
          <w:lang w:eastAsia="en-US"/>
        </w:rPr>
      </w:pPr>
      <w:r w:rsidRPr="00FA0F94">
        <w:rPr>
          <w:rFonts w:ascii="Arial" w:hAnsi="Arial" w:cs="Arial"/>
          <w:lang w:eastAsia="en-US"/>
        </w:rPr>
        <w:t>Excepcionalmente, as perícias serão realizadas por profissionais estranhos à Administração</w:t>
      </w:r>
      <w:r w:rsidR="006D1784">
        <w:rPr>
          <w:rFonts w:ascii="Arial" w:hAnsi="Arial" w:cs="Arial"/>
          <w:lang w:eastAsia="en-US"/>
        </w:rPr>
        <w:t xml:space="preserve"> </w:t>
      </w:r>
      <w:r w:rsidRPr="00FA0F94">
        <w:rPr>
          <w:rFonts w:ascii="Arial" w:hAnsi="Arial" w:cs="Arial"/>
          <w:lang w:eastAsia="en-US"/>
        </w:rPr>
        <w:t>Pública, caso em que as despesas periciais serão adiantadas pelos entes públicos, já que serão estes,</w:t>
      </w:r>
      <w:r w:rsidR="006D1784">
        <w:rPr>
          <w:rFonts w:ascii="Arial" w:hAnsi="Arial" w:cs="Arial"/>
          <w:lang w:eastAsia="en-US"/>
        </w:rPr>
        <w:t xml:space="preserve"> </w:t>
      </w:r>
      <w:r w:rsidRPr="00FA0F94">
        <w:rPr>
          <w:rFonts w:ascii="Arial" w:hAnsi="Arial" w:cs="Arial"/>
          <w:lang w:eastAsia="en-US"/>
        </w:rPr>
        <w:t>em caso de procedência do pedido, os beneficiários ao final do processo. Tais despesas serão pagas</w:t>
      </w:r>
      <w:r w:rsidR="006D1784">
        <w:rPr>
          <w:rFonts w:ascii="Arial" w:hAnsi="Arial" w:cs="Arial"/>
          <w:lang w:eastAsia="en-US"/>
        </w:rPr>
        <w:t xml:space="preserve"> </w:t>
      </w:r>
      <w:r w:rsidRPr="00FA0F94">
        <w:rPr>
          <w:rFonts w:ascii="Arial" w:hAnsi="Arial" w:cs="Arial"/>
          <w:lang w:eastAsia="en-US"/>
        </w:rPr>
        <w:t>pelo réu sucumbente.</w:t>
      </w:r>
    </w:p>
    <w:p w:rsidR="00FA0F94" w:rsidRPr="00FA0F94" w:rsidRDefault="00FA0F94" w:rsidP="006D1784">
      <w:pPr>
        <w:autoSpaceDE w:val="0"/>
        <w:autoSpaceDN w:val="0"/>
        <w:adjustRightInd w:val="0"/>
        <w:spacing w:after="0" w:line="360" w:lineRule="auto"/>
        <w:ind w:left="709" w:firstLine="284"/>
        <w:jc w:val="both"/>
        <w:rPr>
          <w:rFonts w:ascii="Arial" w:hAnsi="Arial" w:cs="Arial"/>
          <w:lang w:eastAsia="en-US"/>
        </w:rPr>
      </w:pPr>
      <w:r w:rsidRPr="00FA0F94">
        <w:rPr>
          <w:rFonts w:ascii="Arial" w:hAnsi="Arial" w:cs="Arial"/>
          <w:lang w:eastAsia="en-US"/>
        </w:rPr>
        <w:t>O art. 18 introduz salutar regra de recompensa ao terceiro desvinculado de qualquer delito correlato</w:t>
      </w:r>
      <w:r w:rsidR="006D1784">
        <w:rPr>
          <w:rFonts w:ascii="Arial" w:hAnsi="Arial" w:cs="Arial"/>
          <w:lang w:eastAsia="en-US"/>
        </w:rPr>
        <w:t xml:space="preserve"> </w:t>
      </w:r>
      <w:r w:rsidRPr="00FA0F94">
        <w:rPr>
          <w:rFonts w:ascii="Arial" w:hAnsi="Arial" w:cs="Arial"/>
          <w:lang w:eastAsia="en-US"/>
        </w:rPr>
        <w:t>que contribua de modo eficaz, preste informações que levem a obtenção de provas que possam</w:t>
      </w:r>
      <w:r w:rsidR="006D1784">
        <w:rPr>
          <w:rFonts w:ascii="Arial" w:hAnsi="Arial" w:cs="Arial"/>
          <w:lang w:eastAsia="en-US"/>
        </w:rPr>
        <w:t xml:space="preserve"> </w:t>
      </w:r>
      <w:r w:rsidRPr="00FA0F94">
        <w:rPr>
          <w:rFonts w:ascii="Arial" w:hAnsi="Arial" w:cs="Arial"/>
          <w:lang w:eastAsia="en-US"/>
        </w:rPr>
        <w:t>instruir a ação declaratória de perda civil ou a localização de bens. Com isso, fará jus a até cinco</w:t>
      </w:r>
      <w:r w:rsidR="006D1784">
        <w:rPr>
          <w:rFonts w:ascii="Arial" w:hAnsi="Arial" w:cs="Arial"/>
          <w:lang w:eastAsia="en-US"/>
        </w:rPr>
        <w:t xml:space="preserve"> </w:t>
      </w:r>
      <w:r w:rsidRPr="00FA0F94">
        <w:rPr>
          <w:rFonts w:ascii="Arial" w:hAnsi="Arial" w:cs="Arial"/>
          <w:lang w:eastAsia="en-US"/>
        </w:rPr>
        <w:t>por cento do produto da liquidação dos bens objeto da perda civil.</w:t>
      </w:r>
    </w:p>
    <w:p w:rsidR="00FA0F94" w:rsidRPr="00FA0F94" w:rsidRDefault="00FA0F94" w:rsidP="006D1784">
      <w:pPr>
        <w:autoSpaceDE w:val="0"/>
        <w:autoSpaceDN w:val="0"/>
        <w:adjustRightInd w:val="0"/>
        <w:spacing w:after="0" w:line="360" w:lineRule="auto"/>
        <w:ind w:left="709" w:firstLine="284"/>
        <w:jc w:val="both"/>
        <w:rPr>
          <w:rFonts w:ascii="Arial" w:hAnsi="Arial" w:cs="Arial"/>
          <w:lang w:eastAsia="en-US"/>
        </w:rPr>
      </w:pPr>
      <w:r w:rsidRPr="00FA0F94">
        <w:rPr>
          <w:rFonts w:ascii="Arial" w:hAnsi="Arial" w:cs="Arial"/>
          <w:lang w:eastAsia="en-US"/>
        </w:rPr>
        <w:t>Por fim, o anteprojeto de lei vai ao encontro da postura institucional da República Federativa do</w:t>
      </w:r>
      <w:r w:rsidR="006D1784">
        <w:rPr>
          <w:rFonts w:ascii="Arial" w:hAnsi="Arial" w:cs="Arial"/>
          <w:lang w:eastAsia="en-US"/>
        </w:rPr>
        <w:t xml:space="preserve"> </w:t>
      </w:r>
      <w:r w:rsidRPr="00FA0F94">
        <w:rPr>
          <w:rFonts w:ascii="Arial" w:hAnsi="Arial" w:cs="Arial"/>
          <w:lang w:eastAsia="en-US"/>
        </w:rPr>
        <w:t>Brasil, que sempre se posicionou, na arena internacional, pela repressão aos crimes praticados por</w:t>
      </w:r>
      <w:r w:rsidR="006D1784">
        <w:rPr>
          <w:rFonts w:ascii="Arial" w:hAnsi="Arial" w:cs="Arial"/>
          <w:lang w:eastAsia="en-US"/>
        </w:rPr>
        <w:t xml:space="preserve"> </w:t>
      </w:r>
      <w:r w:rsidRPr="00FA0F94">
        <w:rPr>
          <w:rFonts w:ascii="Arial" w:hAnsi="Arial" w:cs="Arial"/>
          <w:lang w:eastAsia="en-US"/>
        </w:rPr>
        <w:t xml:space="preserve">organizações criminosas e pela adoção do consenso fruto das negociações </w:t>
      </w:r>
      <w:proofErr w:type="gramStart"/>
      <w:r w:rsidRPr="00FA0F94">
        <w:rPr>
          <w:rFonts w:ascii="Arial" w:hAnsi="Arial" w:cs="Arial"/>
          <w:lang w:eastAsia="en-US"/>
        </w:rPr>
        <w:t>multilaterais.</w:t>
      </w:r>
      <w:r w:rsidR="006D1784">
        <w:rPr>
          <w:rFonts w:ascii="Arial" w:hAnsi="Arial" w:cs="Arial"/>
          <w:lang w:eastAsia="en-US"/>
        </w:rPr>
        <w:t>”</w:t>
      </w:r>
      <w:proofErr w:type="gramEnd"/>
    </w:p>
    <w:p w:rsidR="00375E32" w:rsidRDefault="00375E32" w:rsidP="00FA0F94">
      <w:pPr>
        <w:autoSpaceDE w:val="0"/>
        <w:autoSpaceDN w:val="0"/>
        <w:adjustRightInd w:val="0"/>
        <w:spacing w:after="0" w:line="360" w:lineRule="auto"/>
        <w:ind w:firstLine="709"/>
        <w:jc w:val="both"/>
        <w:rPr>
          <w:rFonts w:ascii="Arial" w:hAnsi="Arial" w:cs="Arial"/>
          <w:sz w:val="24"/>
          <w:szCs w:val="24"/>
        </w:rPr>
      </w:pPr>
    </w:p>
    <w:p w:rsidR="00FA0F94" w:rsidRPr="006F63BE" w:rsidRDefault="00FA0F94" w:rsidP="00FA0F94">
      <w:pPr>
        <w:autoSpaceDE w:val="0"/>
        <w:autoSpaceDN w:val="0"/>
        <w:adjustRightInd w:val="0"/>
        <w:spacing w:after="0" w:line="360" w:lineRule="auto"/>
        <w:ind w:firstLine="709"/>
        <w:jc w:val="both"/>
        <w:rPr>
          <w:rFonts w:ascii="Arial" w:hAnsi="Arial" w:cs="Arial"/>
          <w:sz w:val="24"/>
          <w:szCs w:val="24"/>
          <w:lang w:eastAsia="en-US"/>
        </w:rPr>
      </w:pPr>
      <w:r w:rsidRPr="00D0235D">
        <w:rPr>
          <w:rFonts w:ascii="Arial" w:hAnsi="Arial" w:cs="Arial"/>
          <w:sz w:val="24"/>
          <w:szCs w:val="24"/>
        </w:rPr>
        <w:t xml:space="preserve">Ante o exposto, é de suma importância a aprovação deste projeto, razão pela qual contamos com o apoio dos nobres pares. </w:t>
      </w:r>
    </w:p>
    <w:p w:rsidR="00FA0F94" w:rsidRPr="00D67EB1" w:rsidRDefault="00FA0F94" w:rsidP="00FA0F94">
      <w:pPr>
        <w:widowControl w:val="0"/>
        <w:autoSpaceDE w:val="0"/>
        <w:autoSpaceDN w:val="0"/>
        <w:adjustRightInd w:val="0"/>
        <w:spacing w:line="360" w:lineRule="auto"/>
        <w:ind w:firstLine="709"/>
        <w:jc w:val="both"/>
        <w:rPr>
          <w:rFonts w:ascii="Arial" w:hAnsi="Arial" w:cs="Arial"/>
          <w:sz w:val="24"/>
          <w:szCs w:val="24"/>
        </w:rPr>
      </w:pPr>
    </w:p>
    <w:p w:rsidR="00FA0F94" w:rsidRPr="00D67EB1" w:rsidRDefault="00375E32" w:rsidP="00FA0F94">
      <w:pPr>
        <w:widowControl w:val="0"/>
        <w:autoSpaceDE w:val="0"/>
        <w:autoSpaceDN w:val="0"/>
        <w:adjustRightInd w:val="0"/>
        <w:spacing w:line="360" w:lineRule="auto"/>
        <w:ind w:firstLine="709"/>
        <w:jc w:val="both"/>
        <w:rPr>
          <w:rFonts w:ascii="Arial" w:hAnsi="Arial" w:cs="Arial"/>
          <w:sz w:val="24"/>
          <w:szCs w:val="24"/>
        </w:rPr>
      </w:pPr>
      <w:r>
        <w:rPr>
          <w:rFonts w:ascii="Arial" w:hAnsi="Arial" w:cs="Arial"/>
          <w:sz w:val="24"/>
          <w:szCs w:val="24"/>
        </w:rPr>
        <w:t xml:space="preserve">                     </w:t>
      </w:r>
      <w:r w:rsidR="00FA0F94" w:rsidRPr="00D67EB1">
        <w:rPr>
          <w:rFonts w:ascii="Arial" w:hAnsi="Arial" w:cs="Arial"/>
          <w:sz w:val="24"/>
          <w:szCs w:val="24"/>
        </w:rPr>
        <w:t xml:space="preserve">Sala das </w:t>
      </w:r>
      <w:proofErr w:type="gramStart"/>
      <w:r w:rsidR="00FA0F94" w:rsidRPr="00D67EB1">
        <w:rPr>
          <w:rFonts w:ascii="Arial" w:hAnsi="Arial" w:cs="Arial"/>
          <w:sz w:val="24"/>
          <w:szCs w:val="24"/>
        </w:rPr>
        <w:t xml:space="preserve">Sessões,   </w:t>
      </w:r>
      <w:proofErr w:type="gramEnd"/>
      <w:r w:rsidR="00FA0F94" w:rsidRPr="00D67EB1">
        <w:rPr>
          <w:rFonts w:ascii="Arial" w:hAnsi="Arial" w:cs="Arial"/>
          <w:sz w:val="24"/>
          <w:szCs w:val="24"/>
        </w:rPr>
        <w:t xml:space="preserve">            de                    </w:t>
      </w:r>
      <w:proofErr w:type="spellStart"/>
      <w:r w:rsidR="00FA0F94" w:rsidRPr="00D67EB1">
        <w:rPr>
          <w:rFonts w:ascii="Arial" w:hAnsi="Arial" w:cs="Arial"/>
          <w:sz w:val="24"/>
          <w:szCs w:val="24"/>
        </w:rPr>
        <w:t>de</w:t>
      </w:r>
      <w:proofErr w:type="spellEnd"/>
      <w:r w:rsidR="00FA0F94" w:rsidRPr="00D67EB1">
        <w:rPr>
          <w:rFonts w:ascii="Arial" w:hAnsi="Arial" w:cs="Arial"/>
          <w:sz w:val="24"/>
          <w:szCs w:val="24"/>
        </w:rPr>
        <w:t xml:space="preserve"> 2015.</w:t>
      </w:r>
    </w:p>
    <w:p w:rsidR="00FA0F94" w:rsidRPr="00D67EB1" w:rsidRDefault="00FA0F94" w:rsidP="00FA0F94">
      <w:pPr>
        <w:spacing w:after="0" w:line="360" w:lineRule="auto"/>
        <w:ind w:firstLine="709"/>
        <w:jc w:val="center"/>
        <w:rPr>
          <w:rFonts w:ascii="Arial" w:hAnsi="Arial" w:cs="Arial"/>
          <w:sz w:val="24"/>
          <w:szCs w:val="24"/>
        </w:rPr>
      </w:pPr>
    </w:p>
    <w:p w:rsidR="00FA0F94" w:rsidRPr="00D67EB1" w:rsidRDefault="00FA0F94" w:rsidP="00FA0F94">
      <w:pPr>
        <w:spacing w:after="0" w:line="360" w:lineRule="auto"/>
        <w:ind w:firstLine="709"/>
        <w:jc w:val="center"/>
        <w:rPr>
          <w:rFonts w:ascii="Arial" w:hAnsi="Arial" w:cs="Arial"/>
          <w:b/>
          <w:sz w:val="24"/>
          <w:szCs w:val="24"/>
        </w:rPr>
      </w:pPr>
      <w:r w:rsidRPr="00D67EB1">
        <w:rPr>
          <w:rFonts w:ascii="Arial" w:hAnsi="Arial" w:cs="Arial"/>
          <w:b/>
          <w:sz w:val="24"/>
          <w:szCs w:val="24"/>
        </w:rPr>
        <w:t xml:space="preserve">Dep. </w:t>
      </w:r>
      <w:proofErr w:type="spellStart"/>
      <w:r w:rsidRPr="00D67EB1">
        <w:rPr>
          <w:rFonts w:ascii="Arial" w:hAnsi="Arial" w:cs="Arial"/>
          <w:b/>
          <w:sz w:val="24"/>
          <w:szCs w:val="24"/>
        </w:rPr>
        <w:t>Indio</w:t>
      </w:r>
      <w:proofErr w:type="spellEnd"/>
      <w:r w:rsidRPr="00D67EB1">
        <w:rPr>
          <w:rFonts w:ascii="Arial" w:hAnsi="Arial" w:cs="Arial"/>
          <w:b/>
          <w:sz w:val="24"/>
          <w:szCs w:val="24"/>
        </w:rPr>
        <w:t xml:space="preserve"> da Costa</w:t>
      </w:r>
    </w:p>
    <w:p w:rsidR="00FA0F94" w:rsidRPr="00D67EB1" w:rsidRDefault="00FA0F94" w:rsidP="00FA0F94">
      <w:pPr>
        <w:spacing w:after="0" w:line="360" w:lineRule="auto"/>
        <w:ind w:firstLine="709"/>
        <w:jc w:val="center"/>
        <w:rPr>
          <w:rFonts w:ascii="Arial" w:hAnsi="Arial" w:cs="Arial"/>
          <w:b/>
          <w:sz w:val="24"/>
          <w:szCs w:val="24"/>
        </w:rPr>
      </w:pPr>
      <w:r w:rsidRPr="00D67EB1">
        <w:rPr>
          <w:rFonts w:ascii="Arial" w:hAnsi="Arial" w:cs="Arial"/>
          <w:b/>
          <w:sz w:val="24"/>
          <w:szCs w:val="24"/>
        </w:rPr>
        <w:t>PSD/RJ</w:t>
      </w:r>
    </w:p>
    <w:p w:rsidR="00FA0F94" w:rsidRPr="00FA0F94" w:rsidRDefault="00FA0F94" w:rsidP="00FA0F94">
      <w:pPr>
        <w:autoSpaceDE w:val="0"/>
        <w:autoSpaceDN w:val="0"/>
        <w:adjustRightInd w:val="0"/>
        <w:spacing w:after="0" w:line="360" w:lineRule="auto"/>
        <w:ind w:firstLine="709"/>
        <w:jc w:val="both"/>
        <w:rPr>
          <w:rFonts w:ascii="Arial" w:hAnsi="Arial" w:cs="Arial"/>
          <w:sz w:val="24"/>
          <w:szCs w:val="24"/>
        </w:rPr>
      </w:pPr>
    </w:p>
    <w:sectPr w:rsidR="00FA0F94" w:rsidRPr="00FA0F94" w:rsidSect="00375E32">
      <w:headerReference w:type="default" r:id="rId7"/>
      <w:pgSz w:w="11906" w:h="16838"/>
      <w:pgMar w:top="700" w:right="1701" w:bottom="700"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E88" w:rsidRDefault="00DF6E88" w:rsidP="009A4896">
      <w:pPr>
        <w:spacing w:after="0" w:line="240" w:lineRule="auto"/>
      </w:pPr>
      <w:r>
        <w:separator/>
      </w:r>
    </w:p>
  </w:endnote>
  <w:endnote w:type="continuationSeparator" w:id="0">
    <w:p w:rsidR="00DF6E88" w:rsidRDefault="00DF6E88" w:rsidP="009A4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rlito"/>
    <w:panose1 w:val="020F050202020403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E88" w:rsidRDefault="00DF6E88" w:rsidP="009A4896">
      <w:pPr>
        <w:spacing w:after="0" w:line="240" w:lineRule="auto"/>
      </w:pPr>
      <w:r>
        <w:separator/>
      </w:r>
    </w:p>
  </w:footnote>
  <w:footnote w:type="continuationSeparator" w:id="0">
    <w:p w:rsidR="00DF6E88" w:rsidRDefault="00DF6E88" w:rsidP="009A4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E1B" w:rsidRDefault="00DF6E88">
    <w:pPr>
      <w:pStyle w:val="Cabealho"/>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3.7pt;margin-top:15.75pt;width:50.4pt;height:50.4pt;z-index:251658240;visibility:visible;mso-wrap-edited:f;mso-position-vertical-relative:page" o:allowincell="f">
          <v:imagedata r:id="rId1" o:title=""/>
          <w10:wrap anchory="page"/>
        </v:shape>
        <o:OLEObject Type="Embed" ProgID="Word.Picture.8" ShapeID="_x0000_s2049" DrawAspect="Content" ObjectID="_1511796503" r:id="rId2"/>
      </w:object>
    </w:r>
    <w:r w:rsidR="009A4896">
      <w:t xml:space="preserve">          </w:t>
    </w:r>
  </w:p>
  <w:p w:rsidR="009A4896" w:rsidRPr="009A4896" w:rsidRDefault="009A4896">
    <w:pPr>
      <w:pStyle w:val="Cabealho"/>
      <w:rPr>
        <w:b/>
        <w:sz w:val="28"/>
        <w:szCs w:val="28"/>
      </w:rPr>
    </w:pPr>
    <w:r w:rsidRPr="009A4896">
      <w:rPr>
        <w:b/>
        <w:sz w:val="28"/>
        <w:szCs w:val="28"/>
      </w:rPr>
      <w:t>CÂMARA DOS DEPUTADOS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896"/>
    <w:rsid w:val="0001645F"/>
    <w:rsid w:val="000571B4"/>
    <w:rsid w:val="0007035E"/>
    <w:rsid w:val="000801AA"/>
    <w:rsid w:val="000A4A87"/>
    <w:rsid w:val="000E0123"/>
    <w:rsid w:val="000E788C"/>
    <w:rsid w:val="000F433C"/>
    <w:rsid w:val="00114F09"/>
    <w:rsid w:val="00115CBD"/>
    <w:rsid w:val="00143C31"/>
    <w:rsid w:val="00143F09"/>
    <w:rsid w:val="0019235E"/>
    <w:rsid w:val="001956AA"/>
    <w:rsid w:val="00202632"/>
    <w:rsid w:val="00207583"/>
    <w:rsid w:val="002516FC"/>
    <w:rsid w:val="00253164"/>
    <w:rsid w:val="0026700C"/>
    <w:rsid w:val="00267E3E"/>
    <w:rsid w:val="00281EFD"/>
    <w:rsid w:val="0029143A"/>
    <w:rsid w:val="002A4DDB"/>
    <w:rsid w:val="002B7BB3"/>
    <w:rsid w:val="00301DEE"/>
    <w:rsid w:val="003253E7"/>
    <w:rsid w:val="003316D0"/>
    <w:rsid w:val="00342DFB"/>
    <w:rsid w:val="003442AE"/>
    <w:rsid w:val="00351D86"/>
    <w:rsid w:val="00361C8F"/>
    <w:rsid w:val="00375E32"/>
    <w:rsid w:val="003C3E8E"/>
    <w:rsid w:val="003E0F92"/>
    <w:rsid w:val="003F1FA0"/>
    <w:rsid w:val="00403113"/>
    <w:rsid w:val="00416D3A"/>
    <w:rsid w:val="00461094"/>
    <w:rsid w:val="004753B6"/>
    <w:rsid w:val="004A3DDE"/>
    <w:rsid w:val="004E553B"/>
    <w:rsid w:val="004F0AB8"/>
    <w:rsid w:val="004F694B"/>
    <w:rsid w:val="00515AA9"/>
    <w:rsid w:val="0052174D"/>
    <w:rsid w:val="00540F87"/>
    <w:rsid w:val="00575ABA"/>
    <w:rsid w:val="005C5361"/>
    <w:rsid w:val="005D0286"/>
    <w:rsid w:val="005D61FB"/>
    <w:rsid w:val="00617FC5"/>
    <w:rsid w:val="006250B9"/>
    <w:rsid w:val="0062545A"/>
    <w:rsid w:val="00627ECA"/>
    <w:rsid w:val="00661915"/>
    <w:rsid w:val="00661DE2"/>
    <w:rsid w:val="00674C62"/>
    <w:rsid w:val="006813E7"/>
    <w:rsid w:val="00687650"/>
    <w:rsid w:val="00693941"/>
    <w:rsid w:val="006B30DA"/>
    <w:rsid w:val="006B3672"/>
    <w:rsid w:val="006B3CC0"/>
    <w:rsid w:val="006D1784"/>
    <w:rsid w:val="006D6AE8"/>
    <w:rsid w:val="006E2600"/>
    <w:rsid w:val="006F3E1B"/>
    <w:rsid w:val="006F63BE"/>
    <w:rsid w:val="00703E30"/>
    <w:rsid w:val="0071343E"/>
    <w:rsid w:val="0073118E"/>
    <w:rsid w:val="00752082"/>
    <w:rsid w:val="007A3EEF"/>
    <w:rsid w:val="007D23DD"/>
    <w:rsid w:val="007D652D"/>
    <w:rsid w:val="008114FA"/>
    <w:rsid w:val="00814E4D"/>
    <w:rsid w:val="008263C7"/>
    <w:rsid w:val="008607E7"/>
    <w:rsid w:val="00861F5A"/>
    <w:rsid w:val="0088036D"/>
    <w:rsid w:val="00890601"/>
    <w:rsid w:val="008A04F3"/>
    <w:rsid w:val="008A55DD"/>
    <w:rsid w:val="008C5151"/>
    <w:rsid w:val="008C6A35"/>
    <w:rsid w:val="008D605F"/>
    <w:rsid w:val="00900DA7"/>
    <w:rsid w:val="00904F37"/>
    <w:rsid w:val="00907929"/>
    <w:rsid w:val="0091526B"/>
    <w:rsid w:val="00931538"/>
    <w:rsid w:val="009349DA"/>
    <w:rsid w:val="00935317"/>
    <w:rsid w:val="009365EC"/>
    <w:rsid w:val="0095524D"/>
    <w:rsid w:val="00957AF5"/>
    <w:rsid w:val="00966641"/>
    <w:rsid w:val="00981682"/>
    <w:rsid w:val="00982FE8"/>
    <w:rsid w:val="009A4896"/>
    <w:rsid w:val="009B75EA"/>
    <w:rsid w:val="00A00107"/>
    <w:rsid w:val="00A05A8E"/>
    <w:rsid w:val="00A068A6"/>
    <w:rsid w:val="00A1289C"/>
    <w:rsid w:val="00A20C24"/>
    <w:rsid w:val="00A42807"/>
    <w:rsid w:val="00A428C8"/>
    <w:rsid w:val="00A55645"/>
    <w:rsid w:val="00A76818"/>
    <w:rsid w:val="00A80249"/>
    <w:rsid w:val="00A81B02"/>
    <w:rsid w:val="00A85EBC"/>
    <w:rsid w:val="00AA4A28"/>
    <w:rsid w:val="00AD48B9"/>
    <w:rsid w:val="00AE36F2"/>
    <w:rsid w:val="00AF59FD"/>
    <w:rsid w:val="00B02B8F"/>
    <w:rsid w:val="00B11D18"/>
    <w:rsid w:val="00B205A8"/>
    <w:rsid w:val="00B546A1"/>
    <w:rsid w:val="00B65334"/>
    <w:rsid w:val="00B9056A"/>
    <w:rsid w:val="00BC77D4"/>
    <w:rsid w:val="00BD2C24"/>
    <w:rsid w:val="00BE57DF"/>
    <w:rsid w:val="00BF5981"/>
    <w:rsid w:val="00C22DEA"/>
    <w:rsid w:val="00C6193F"/>
    <w:rsid w:val="00C6594F"/>
    <w:rsid w:val="00C668E4"/>
    <w:rsid w:val="00C729A5"/>
    <w:rsid w:val="00C9504D"/>
    <w:rsid w:val="00CC20BA"/>
    <w:rsid w:val="00CC6097"/>
    <w:rsid w:val="00CD4319"/>
    <w:rsid w:val="00CD77C8"/>
    <w:rsid w:val="00D02154"/>
    <w:rsid w:val="00D0235D"/>
    <w:rsid w:val="00D2054E"/>
    <w:rsid w:val="00D250C4"/>
    <w:rsid w:val="00D264C4"/>
    <w:rsid w:val="00D43257"/>
    <w:rsid w:val="00D44DFB"/>
    <w:rsid w:val="00D5586C"/>
    <w:rsid w:val="00D67EB1"/>
    <w:rsid w:val="00DA791E"/>
    <w:rsid w:val="00DF6E88"/>
    <w:rsid w:val="00E2061A"/>
    <w:rsid w:val="00E31363"/>
    <w:rsid w:val="00E50F33"/>
    <w:rsid w:val="00E56C73"/>
    <w:rsid w:val="00E77150"/>
    <w:rsid w:val="00E804CC"/>
    <w:rsid w:val="00E813D9"/>
    <w:rsid w:val="00E834A4"/>
    <w:rsid w:val="00EA29DF"/>
    <w:rsid w:val="00EC6A9B"/>
    <w:rsid w:val="00EC7137"/>
    <w:rsid w:val="00EE20E7"/>
    <w:rsid w:val="00F236B0"/>
    <w:rsid w:val="00F2739F"/>
    <w:rsid w:val="00F2746F"/>
    <w:rsid w:val="00F5685C"/>
    <w:rsid w:val="00F56DB9"/>
    <w:rsid w:val="00F63D9F"/>
    <w:rsid w:val="00F748AB"/>
    <w:rsid w:val="00F87026"/>
    <w:rsid w:val="00FA0F94"/>
    <w:rsid w:val="00FB5544"/>
    <w:rsid w:val="00FE10D3"/>
    <w:rsid w:val="00FE30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5EDB3453-95BE-40BC-A3BE-F8346AAA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896"/>
    <w:rPr>
      <w:rFonts w:eastAsiaTheme="minorEastAs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A4896"/>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9A4896"/>
    <w:rPr>
      <w:rFonts w:eastAsiaTheme="minorEastAsia" w:cs="Times New Roman"/>
      <w:lang w:val="x-none" w:eastAsia="pt-BR"/>
    </w:rPr>
  </w:style>
  <w:style w:type="paragraph" w:styleId="Rodap">
    <w:name w:val="footer"/>
    <w:basedOn w:val="Normal"/>
    <w:link w:val="RodapChar"/>
    <w:uiPriority w:val="99"/>
    <w:unhideWhenUsed/>
    <w:rsid w:val="009A4896"/>
    <w:pPr>
      <w:tabs>
        <w:tab w:val="center" w:pos="4252"/>
        <w:tab w:val="right" w:pos="8504"/>
      </w:tabs>
      <w:spacing w:after="0" w:line="240" w:lineRule="auto"/>
    </w:pPr>
  </w:style>
  <w:style w:type="character" w:customStyle="1" w:styleId="RodapChar">
    <w:name w:val="Rodapé Char"/>
    <w:basedOn w:val="Fontepargpadro"/>
    <w:link w:val="Rodap"/>
    <w:uiPriority w:val="99"/>
    <w:locked/>
    <w:rsid w:val="009A4896"/>
    <w:rPr>
      <w:rFonts w:eastAsiaTheme="minorEastAsia" w:cs="Times New Roman"/>
      <w:lang w:val="x-none" w:eastAsia="pt-BR"/>
    </w:rPr>
  </w:style>
  <w:style w:type="paragraph" w:customStyle="1" w:styleId="Default">
    <w:name w:val="Default"/>
    <w:uiPriority w:val="99"/>
    <w:rsid w:val="00A20C24"/>
    <w:pPr>
      <w:autoSpaceDE w:val="0"/>
      <w:autoSpaceDN w:val="0"/>
      <w:adjustRightInd w:val="0"/>
      <w:spacing w:after="0" w:line="240" w:lineRule="auto"/>
    </w:pPr>
    <w:rPr>
      <w:rFonts w:ascii="Arial" w:eastAsiaTheme="minorEastAsia" w:hAnsi="Arial" w:cs="Arial"/>
      <w:color w:val="000000"/>
      <w:sz w:val="24"/>
      <w:szCs w:val="24"/>
    </w:rPr>
  </w:style>
  <w:style w:type="paragraph" w:styleId="NormalWeb">
    <w:name w:val="Normal (Web)"/>
    <w:basedOn w:val="Normal"/>
    <w:uiPriority w:val="99"/>
    <w:unhideWhenUsed/>
    <w:rsid w:val="00661DE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Fontepargpadro"/>
    <w:uiPriority w:val="99"/>
    <w:semiHidden/>
    <w:unhideWhenUsed/>
    <w:rsid w:val="00661DE2"/>
    <w:rPr>
      <w:rFonts w:cs="Times New Roman"/>
      <w:color w:val="0000FF"/>
      <w:u w:val="single"/>
    </w:rPr>
  </w:style>
  <w:style w:type="character" w:customStyle="1" w:styleId="apple-converted-space">
    <w:name w:val="apple-converted-space"/>
    <w:basedOn w:val="Fontepargpadro"/>
    <w:rsid w:val="000801AA"/>
    <w:rPr>
      <w:rFonts w:cs="Times New Roman"/>
    </w:rPr>
  </w:style>
  <w:style w:type="paragraph" w:styleId="Textodebalo">
    <w:name w:val="Balloon Text"/>
    <w:basedOn w:val="Normal"/>
    <w:link w:val="TextodebaloChar"/>
    <w:uiPriority w:val="99"/>
    <w:semiHidden/>
    <w:unhideWhenUsed/>
    <w:rsid w:val="00AA4A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AA4A28"/>
    <w:rPr>
      <w:rFonts w:ascii="Tahoma" w:eastAsiaTheme="minorEastAsia" w:hAnsi="Tahoma" w:cs="Tahoma"/>
      <w:sz w:val="16"/>
      <w:szCs w:val="16"/>
      <w:lang w:val="x-none" w:eastAsia="pt-BR"/>
    </w:rPr>
  </w:style>
  <w:style w:type="paragraph" w:styleId="Textodenotadefim">
    <w:name w:val="endnote text"/>
    <w:basedOn w:val="Normal"/>
    <w:link w:val="TextodenotadefimChar"/>
    <w:uiPriority w:val="99"/>
    <w:semiHidden/>
    <w:unhideWhenUsed/>
    <w:rsid w:val="00F56DB9"/>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locked/>
    <w:rsid w:val="00F56DB9"/>
    <w:rPr>
      <w:rFonts w:eastAsiaTheme="minorEastAsia" w:cs="Times New Roman"/>
      <w:sz w:val="20"/>
      <w:szCs w:val="20"/>
      <w:lang w:val="x-none" w:eastAsia="pt-BR"/>
    </w:rPr>
  </w:style>
  <w:style w:type="character" w:styleId="Refdenotadefim">
    <w:name w:val="endnote reference"/>
    <w:basedOn w:val="Fontepargpadro"/>
    <w:uiPriority w:val="99"/>
    <w:semiHidden/>
    <w:unhideWhenUsed/>
    <w:rsid w:val="00F56DB9"/>
    <w:rPr>
      <w:rFonts w:cs="Times New Roman"/>
      <w:vertAlign w:val="superscript"/>
    </w:rPr>
  </w:style>
  <w:style w:type="paragraph" w:styleId="Textodenotaderodap">
    <w:name w:val="footnote text"/>
    <w:basedOn w:val="Normal"/>
    <w:link w:val="TextodenotaderodapChar"/>
    <w:uiPriority w:val="99"/>
    <w:semiHidden/>
    <w:unhideWhenUsed/>
    <w:rsid w:val="00F56DB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locked/>
    <w:rsid w:val="00F56DB9"/>
    <w:rPr>
      <w:rFonts w:eastAsiaTheme="minorEastAsia" w:cs="Times New Roman"/>
      <w:sz w:val="20"/>
      <w:szCs w:val="20"/>
      <w:lang w:val="x-none" w:eastAsia="pt-BR"/>
    </w:rPr>
  </w:style>
  <w:style w:type="character" w:styleId="Refdenotaderodap">
    <w:name w:val="footnote reference"/>
    <w:basedOn w:val="Fontepargpadro"/>
    <w:uiPriority w:val="99"/>
    <w:semiHidden/>
    <w:unhideWhenUsed/>
    <w:rsid w:val="00F56DB9"/>
    <w:rPr>
      <w:rFonts w:cs="Times New Roman"/>
      <w:vertAlign w:val="superscript"/>
    </w:rPr>
  </w:style>
  <w:style w:type="paragraph" w:styleId="Corpodetexto">
    <w:name w:val="Body Text"/>
    <w:basedOn w:val="Normal"/>
    <w:link w:val="CorpodetextoChar"/>
    <w:uiPriority w:val="99"/>
    <w:rsid w:val="00143F09"/>
    <w:pPr>
      <w:suppressAutoHyphens/>
      <w:spacing w:after="240" w:line="240" w:lineRule="atLeast"/>
      <w:ind w:firstLine="360"/>
      <w:jc w:val="both"/>
    </w:pPr>
    <w:rPr>
      <w:rFonts w:ascii="Garamond" w:eastAsia="Times New Roman" w:hAnsi="Garamond"/>
      <w:szCs w:val="20"/>
      <w:lang w:val="en-US" w:eastAsia="ar-SA"/>
    </w:rPr>
  </w:style>
  <w:style w:type="character" w:customStyle="1" w:styleId="CorpodetextoChar">
    <w:name w:val="Corpo de texto Char"/>
    <w:basedOn w:val="Fontepargpadro"/>
    <w:link w:val="Corpodetexto"/>
    <w:uiPriority w:val="99"/>
    <w:locked/>
    <w:rsid w:val="00143F09"/>
    <w:rPr>
      <w:rFonts w:ascii="Garamond" w:hAnsi="Garamond" w:cs="Times New Roman"/>
      <w:sz w:val="20"/>
      <w:szCs w:val="20"/>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615965">
      <w:bodyDiv w:val="1"/>
      <w:marLeft w:val="0"/>
      <w:marRight w:val="0"/>
      <w:marTop w:val="0"/>
      <w:marBottom w:val="0"/>
      <w:divBdr>
        <w:top w:val="none" w:sz="0" w:space="0" w:color="auto"/>
        <w:left w:val="none" w:sz="0" w:space="0" w:color="auto"/>
        <w:bottom w:val="none" w:sz="0" w:space="0" w:color="auto"/>
        <w:right w:val="none" w:sz="0" w:space="0" w:color="auto"/>
      </w:divBdr>
    </w:div>
    <w:div w:id="1319964127">
      <w:marLeft w:val="0"/>
      <w:marRight w:val="0"/>
      <w:marTop w:val="0"/>
      <w:marBottom w:val="0"/>
      <w:divBdr>
        <w:top w:val="none" w:sz="0" w:space="0" w:color="auto"/>
        <w:left w:val="none" w:sz="0" w:space="0" w:color="auto"/>
        <w:bottom w:val="none" w:sz="0" w:space="0" w:color="auto"/>
        <w:right w:val="none" w:sz="0" w:space="0" w:color="auto"/>
      </w:divBdr>
    </w:div>
    <w:div w:id="1319964128">
      <w:marLeft w:val="0"/>
      <w:marRight w:val="0"/>
      <w:marTop w:val="0"/>
      <w:marBottom w:val="0"/>
      <w:divBdr>
        <w:top w:val="none" w:sz="0" w:space="0" w:color="auto"/>
        <w:left w:val="none" w:sz="0" w:space="0" w:color="auto"/>
        <w:bottom w:val="none" w:sz="0" w:space="0" w:color="auto"/>
        <w:right w:val="none" w:sz="0" w:space="0" w:color="auto"/>
      </w:divBdr>
    </w:div>
    <w:div w:id="13199641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32DCB-5B40-41A7-87DE-AA9049529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3971</Words>
  <Characters>21449</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Câmara dos Deputados</Company>
  <LinksUpToDate>false</LinksUpToDate>
  <CharactersWithSpaces>25370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Cristina Maidana Haag</dc:creator>
  <cp:lastModifiedBy>Gabriel Souza de Carvalho Ramos</cp:lastModifiedBy>
  <cp:revision>4</cp:revision>
  <cp:lastPrinted>2015-03-12T13:04:00Z</cp:lastPrinted>
  <dcterms:created xsi:type="dcterms:W3CDTF">2015-12-07T15:50:00Z</dcterms:created>
  <dcterms:modified xsi:type="dcterms:W3CDTF">2015-12-16T20:42:00Z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264380</vt:i4>
  </property>
</Properties>
</file>